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spacing w:val="60"/>
          <w:sz w:val="52"/>
          <w:szCs w:val="52"/>
        </w:rPr>
      </w:pPr>
    </w:p>
    <w:p>
      <w:pPr>
        <w:jc w:val="center"/>
        <w:rPr>
          <w:rFonts w:hint="default" w:ascii="Times New Roman" w:hAnsi="Times New Roman" w:eastAsia="宋体" w:cs="Times New Roman"/>
          <w:b/>
          <w:spacing w:val="60"/>
          <w:sz w:val="52"/>
          <w:szCs w:val="52"/>
        </w:rPr>
      </w:pPr>
    </w:p>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center"/>
        <w:textAlignment w:val="auto"/>
        <w:outlineLvl w:val="9"/>
        <w:rPr>
          <w:rFonts w:hint="default" w:ascii="Times New Roman" w:hAnsi="Times New Roman" w:eastAsia="宋体" w:cs="Times New Roman"/>
          <w:b/>
          <w:bCs/>
          <w:sz w:val="72"/>
          <w:szCs w:val="72"/>
          <w:lang w:val="en-US" w:eastAsia="zh-CN"/>
        </w:rPr>
      </w:pPr>
      <w:bookmarkStart w:id="0" w:name="_Toc430609235"/>
      <w:bookmarkStart w:id="1" w:name="_Toc430619013"/>
      <w:r>
        <w:rPr>
          <w:rFonts w:hint="default" w:ascii="Times New Roman" w:hAnsi="Times New Roman" w:eastAsia="宋体" w:cs="Times New Roman"/>
          <w:b/>
          <w:bCs/>
          <w:sz w:val="72"/>
          <w:szCs w:val="72"/>
          <w:lang w:val="en-US" w:eastAsia="zh-CN"/>
        </w:rPr>
        <w:t>建设项目竣工环境保护</w:t>
      </w:r>
    </w:p>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center"/>
        <w:textAlignment w:val="auto"/>
        <w:outlineLvl w:val="9"/>
        <w:rPr>
          <w:rFonts w:hint="default" w:ascii="Times New Roman" w:hAnsi="Times New Roman" w:eastAsia="宋体" w:cs="Times New Roman"/>
          <w:b/>
          <w:bCs/>
          <w:sz w:val="72"/>
          <w:szCs w:val="72"/>
          <w:lang w:val="en-US" w:eastAsia="zh-CN"/>
        </w:rPr>
      </w:pPr>
      <w:r>
        <w:rPr>
          <w:rFonts w:hint="default" w:ascii="Times New Roman" w:hAnsi="Times New Roman" w:eastAsia="宋体" w:cs="Times New Roman"/>
          <w:b/>
          <w:bCs/>
          <w:sz w:val="72"/>
          <w:szCs w:val="72"/>
          <w:lang w:val="en-US" w:eastAsia="zh-CN"/>
        </w:rPr>
        <w:t>验收监测报告</w:t>
      </w:r>
    </w:p>
    <w:p>
      <w:pPr>
        <w:jc w:val="center"/>
        <w:rPr>
          <w:rFonts w:hint="default" w:ascii="Times New Roman" w:hAnsi="Times New Roman" w:eastAsia="宋体" w:cs="Times New Roman"/>
          <w:sz w:val="30"/>
          <w:lang w:val="en-US" w:eastAsia="zh-CN"/>
        </w:rPr>
      </w:pPr>
    </w:p>
    <w:p>
      <w:pPr>
        <w:spacing w:line="240" w:lineRule="auto"/>
        <w:jc w:val="center"/>
        <w:rPr>
          <w:rFonts w:hint="default" w:ascii="Times New Roman" w:hAnsi="Times New Roman" w:eastAsia="宋体" w:cs="Times New Roman"/>
          <w:b w:val="0"/>
          <w:bCs/>
          <w:sz w:val="30"/>
          <w:szCs w:val="30"/>
          <w:lang w:eastAsia="zh-CN"/>
        </w:rPr>
      </w:pPr>
      <w:r>
        <w:rPr>
          <w:rFonts w:hint="default" w:ascii="Times New Roman" w:hAnsi="Times New Roman" w:eastAsia="宋体" w:cs="Times New Roman"/>
          <w:b w:val="0"/>
          <w:bCs/>
          <w:sz w:val="30"/>
          <w:szCs w:val="30"/>
          <w:lang w:eastAsia="zh-CN"/>
        </w:rPr>
        <w:t>金环测字第</w:t>
      </w:r>
      <w:r>
        <w:rPr>
          <w:rFonts w:hint="eastAsia" w:ascii="Times New Roman" w:hAnsi="Times New Roman" w:eastAsia="宋体" w:cs="Times New Roman"/>
          <w:b w:val="0"/>
          <w:bCs/>
          <w:sz w:val="30"/>
          <w:szCs w:val="30"/>
          <w:lang w:val="en-US" w:eastAsia="zh-CN"/>
        </w:rPr>
        <w:t>2023071706</w:t>
      </w:r>
      <w:r>
        <w:rPr>
          <w:rFonts w:hint="default" w:ascii="Times New Roman" w:hAnsi="Times New Roman" w:eastAsia="宋体" w:cs="Times New Roman"/>
          <w:b w:val="0"/>
          <w:bCs/>
          <w:sz w:val="30"/>
          <w:szCs w:val="30"/>
          <w:lang w:eastAsia="zh-CN"/>
        </w:rPr>
        <w:t>-2号</w:t>
      </w:r>
    </w:p>
    <w:p>
      <w:pPr>
        <w:tabs>
          <w:tab w:val="left" w:pos="5514"/>
        </w:tabs>
        <w:jc w:val="center"/>
        <w:rPr>
          <w:rFonts w:hint="default" w:ascii="Times New Roman" w:hAnsi="Times New Roman" w:eastAsia="宋体" w:cs="Times New Roman"/>
        </w:rPr>
      </w:pPr>
    </w:p>
    <w:p>
      <w:pPr>
        <w:spacing w:line="600" w:lineRule="exact"/>
        <w:ind w:firstLine="157" w:firstLineChars="49"/>
        <w:jc w:val="center"/>
        <w:rPr>
          <w:rFonts w:hint="default" w:ascii="Times New Roman" w:hAnsi="Times New Roman" w:eastAsia="宋体" w:cs="Times New Roman"/>
          <w:b/>
          <w:sz w:val="32"/>
        </w:rPr>
      </w:pPr>
    </w:p>
    <w:p>
      <w:pPr>
        <w:pStyle w:val="7"/>
        <w:rPr>
          <w:rFonts w:hint="default" w:ascii="Times New Roman" w:hAnsi="Times New Roman" w:eastAsia="宋体" w:cs="Times New Roman"/>
        </w:rPr>
      </w:pPr>
    </w:p>
    <w:p>
      <w:pPr>
        <w:pStyle w:val="7"/>
        <w:rPr>
          <w:rFonts w:hint="default" w:ascii="Times New Roman" w:hAnsi="Times New Roman" w:eastAsia="宋体" w:cs="Times New Roman"/>
          <w:lang w:eastAsia="zh-CN"/>
        </w:rPr>
      </w:pPr>
    </w:p>
    <w:p>
      <w:pPr>
        <w:tabs>
          <w:tab w:val="left" w:pos="6825"/>
        </w:tabs>
        <w:ind w:right="-67" w:rightChars="-32"/>
        <w:jc w:val="center"/>
        <w:rPr>
          <w:rFonts w:hint="default" w:ascii="Times New Roman" w:hAnsi="Times New Roman" w:eastAsia="宋体" w:cs="Times New Roman"/>
          <w:b/>
          <w:sz w:val="32"/>
          <w:lang w:eastAsia="zh-CN"/>
        </w:rPr>
      </w:pPr>
    </w:p>
    <w:p>
      <w:pPr>
        <w:tabs>
          <w:tab w:val="left" w:pos="6825"/>
        </w:tabs>
        <w:ind w:right="-67" w:rightChars="-32"/>
        <w:jc w:val="center"/>
        <w:rPr>
          <w:rFonts w:hint="default" w:ascii="Times New Roman" w:hAnsi="Times New Roman" w:eastAsia="宋体" w:cs="Times New Roman"/>
          <w:b/>
          <w:sz w:val="32"/>
        </w:rPr>
      </w:pPr>
    </w:p>
    <w:p>
      <w:pPr>
        <w:spacing w:before="120" w:beforeLines="50" w:line="360" w:lineRule="auto"/>
        <w:jc w:val="center"/>
        <w:rPr>
          <w:rFonts w:hint="default" w:ascii="Times New Roman" w:hAnsi="Times New Roman" w:eastAsia="宋体" w:cs="Times New Roman"/>
          <w:sz w:val="28"/>
          <w:szCs w:val="28"/>
        </w:rPr>
      </w:pPr>
    </w:p>
    <w:p>
      <w:pPr>
        <w:pStyle w:val="7"/>
        <w:rPr>
          <w:rFonts w:hint="default" w:ascii="Times New Roman" w:hAnsi="Times New Roman" w:eastAsia="宋体" w:cs="Times New Roman"/>
        </w:rPr>
      </w:pPr>
    </w:p>
    <w:p>
      <w:pPr>
        <w:pStyle w:val="7"/>
        <w:rPr>
          <w:rFonts w:hint="default"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500" w:firstLineChars="500"/>
        <w:jc w:val="both"/>
        <w:textAlignment w:val="auto"/>
        <w:outlineLvl w:val="9"/>
        <w:rPr>
          <w:rFonts w:hint="eastAsia" w:ascii="Times New Roman" w:hAnsi="Times New Roman" w:eastAsia="宋体" w:cs="Times New Roman"/>
          <w:sz w:val="30"/>
          <w:szCs w:val="30"/>
          <w:lang w:val="en-US" w:eastAsia="zh-CN"/>
        </w:rPr>
      </w:pPr>
      <w:r>
        <w:rPr>
          <w:rFonts w:hint="default" w:ascii="Times New Roman" w:hAnsi="Times New Roman" w:eastAsia="宋体" w:cs="Times New Roman"/>
          <w:sz w:val="30"/>
          <w:szCs w:val="30"/>
        </w:rPr>
        <w:t>项目名称：</w:t>
      </w:r>
      <w:r>
        <w:rPr>
          <w:rFonts w:hint="eastAsia" w:ascii="Times New Roman" w:hAnsi="Times New Roman" w:eastAsia="宋体" w:cs="Times New Roman"/>
          <w:sz w:val="30"/>
          <w:szCs w:val="30"/>
          <w:lang w:val="en-US" w:eastAsia="zh-CN"/>
        </w:rPr>
        <w:t>河间市晟辉塑料制品厂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926" w:firstLineChars="1100"/>
        <w:jc w:val="both"/>
        <w:textAlignment w:val="auto"/>
        <w:outlineLvl w:val="9"/>
        <w:rPr>
          <w:rFonts w:hint="default" w:ascii="Times New Roman" w:hAnsi="Times New Roman" w:eastAsia="宋体" w:cs="Times New Roman"/>
          <w:sz w:val="30"/>
          <w:szCs w:val="30"/>
          <w:lang w:val="en-US" w:eastAsia="zh-CN"/>
        </w:rPr>
      </w:pPr>
      <w:r>
        <w:rPr>
          <w:rFonts w:hint="eastAsia" w:ascii="Times New Roman" w:hAnsi="Times New Roman" w:eastAsia="宋体" w:cs="Times New Roman"/>
          <w:spacing w:val="-17"/>
          <w:sz w:val="30"/>
          <w:szCs w:val="30"/>
          <w:lang w:eastAsia="zh-CN"/>
        </w:rPr>
        <w:t>高强度聚丙烯塑料丝新建项目（</w:t>
      </w:r>
      <w:r>
        <w:rPr>
          <w:rFonts w:hint="eastAsia" w:ascii="Times New Roman" w:hAnsi="Times New Roman" w:eastAsia="宋体" w:cs="Times New Roman"/>
          <w:spacing w:val="-17"/>
          <w:sz w:val="30"/>
          <w:szCs w:val="30"/>
          <w:lang w:val="en-US" w:eastAsia="zh-CN"/>
        </w:rPr>
        <w:t>阶段性验收</w:t>
      </w:r>
      <w:r>
        <w:rPr>
          <w:rFonts w:hint="eastAsia" w:ascii="Times New Roman" w:hAnsi="Times New Roman" w:eastAsia="宋体" w:cs="Times New Roman"/>
          <w:spacing w:val="-17"/>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1500" w:firstLineChars="500"/>
        <w:jc w:val="both"/>
        <w:textAlignment w:val="auto"/>
        <w:outlineLvl w:val="9"/>
        <w:rPr>
          <w:rFonts w:hint="default" w:ascii="Times New Roman" w:hAnsi="Times New Roman" w:eastAsia="宋体" w:cs="Times New Roman"/>
          <w:sz w:val="30"/>
          <w:szCs w:val="30"/>
          <w:u w:val="none"/>
          <w:lang w:val="en-US"/>
        </w:rPr>
      </w:pPr>
      <w:r>
        <w:rPr>
          <w:rFonts w:hint="default" w:ascii="Times New Roman" w:hAnsi="Times New Roman" w:eastAsia="宋体" w:cs="Times New Roman"/>
          <w:sz w:val="30"/>
          <w:szCs w:val="30"/>
        </w:rPr>
        <w:t>委托单位：</w:t>
      </w:r>
      <w:r>
        <w:rPr>
          <w:rFonts w:hint="eastAsia" w:ascii="Times New Roman" w:hAnsi="Times New Roman" w:eastAsia="宋体" w:cs="Times New Roman"/>
          <w:sz w:val="30"/>
          <w:szCs w:val="30"/>
          <w:lang w:val="en-US" w:eastAsia="zh-CN"/>
        </w:rPr>
        <w:t>河间市晟辉塑料制品厂</w:t>
      </w:r>
    </w:p>
    <w:p>
      <w:pPr>
        <w:spacing w:line="600" w:lineRule="exact"/>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 </w:t>
      </w:r>
    </w:p>
    <w:p>
      <w:pPr>
        <w:pStyle w:val="7"/>
        <w:rPr>
          <w:rFonts w:hint="default" w:ascii="Times New Roman" w:hAnsi="Times New Roman" w:eastAsia="宋体" w:cs="Times New Roman"/>
          <w:lang w:val="en-US" w:eastAsia="zh-CN"/>
        </w:rPr>
      </w:pPr>
    </w:p>
    <w:p>
      <w:pPr>
        <w:spacing w:line="360" w:lineRule="auto"/>
        <w:jc w:val="center"/>
        <w:rPr>
          <w:rFonts w:hint="default" w:ascii="Times New Roman" w:hAnsi="Times New Roman" w:eastAsia="宋体" w:cs="Times New Roman"/>
          <w:sz w:val="30"/>
          <w:szCs w:val="30"/>
          <w:lang w:eastAsia="zh-CN"/>
        </w:rPr>
      </w:pPr>
      <w:r>
        <w:rPr>
          <w:rFonts w:hint="default" w:ascii="Times New Roman" w:hAnsi="Times New Roman" w:eastAsia="宋体" w:cs="Times New Roman"/>
          <w:sz w:val="30"/>
          <w:szCs w:val="30"/>
          <w:lang w:eastAsia="zh-CN"/>
        </w:rPr>
        <w:t>河北金亿嘉环境监测技术服务有限公司</w:t>
      </w:r>
    </w:p>
    <w:p>
      <w:pPr>
        <w:spacing w:line="360" w:lineRule="auto"/>
        <w:jc w:val="center"/>
        <w:rPr>
          <w:rFonts w:hint="default" w:ascii="Times New Roman" w:hAnsi="Times New Roman" w:eastAsia="宋体" w:cs="Times New Roman"/>
          <w:color w:val="auto"/>
          <w:sz w:val="30"/>
          <w:szCs w:val="30"/>
        </w:rPr>
        <w:sectPr>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linePitch="312" w:charSpace="0"/>
        </w:sectPr>
      </w:pPr>
      <w:r>
        <w:rPr>
          <w:rFonts w:hint="default" w:ascii="Times New Roman" w:hAnsi="Times New Roman" w:eastAsia="宋体" w:cs="Times New Roman"/>
          <w:color w:val="auto"/>
          <w:sz w:val="30"/>
          <w:szCs w:val="30"/>
        </w:rPr>
        <w:t>二〇</w:t>
      </w:r>
      <w:r>
        <w:rPr>
          <w:rFonts w:hint="default" w:ascii="Times New Roman" w:hAnsi="Times New Roman" w:eastAsia="宋体" w:cs="Times New Roman"/>
          <w:color w:val="auto"/>
          <w:sz w:val="30"/>
          <w:szCs w:val="30"/>
          <w:lang w:val="en-US" w:eastAsia="zh-CN"/>
        </w:rPr>
        <w:t>二三</w:t>
      </w:r>
      <w:r>
        <w:rPr>
          <w:rFonts w:hint="default" w:ascii="Times New Roman" w:hAnsi="Times New Roman" w:eastAsia="宋体" w:cs="Times New Roman"/>
          <w:color w:val="auto"/>
          <w:sz w:val="30"/>
          <w:szCs w:val="30"/>
        </w:rPr>
        <w:t>年</w:t>
      </w:r>
      <w:r>
        <w:rPr>
          <w:rFonts w:hint="eastAsia" w:ascii="Times New Roman" w:hAnsi="Times New Roman" w:eastAsia="宋体" w:cs="Times New Roman"/>
          <w:color w:val="auto"/>
          <w:sz w:val="30"/>
          <w:szCs w:val="30"/>
          <w:lang w:val="en-US" w:eastAsia="zh-CN"/>
        </w:rPr>
        <w:t>七</w:t>
      </w:r>
      <w:r>
        <w:rPr>
          <w:rFonts w:hint="default" w:ascii="Times New Roman" w:hAnsi="Times New Roman" w:eastAsia="宋体" w:cs="Times New Roman"/>
          <w:color w:val="auto"/>
          <w:sz w:val="30"/>
          <w:szCs w:val="30"/>
        </w:rPr>
        <w:t>月</w:t>
      </w:r>
    </w:p>
    <w:p>
      <w:pPr>
        <w:rPr>
          <w:rFonts w:hint="default" w:ascii="Times New Roman" w:hAnsi="Times New Roman" w:eastAsia="宋体" w:cs="Times New Roman"/>
          <w:sz w:val="48"/>
          <w:szCs w:val="48"/>
        </w:rPr>
      </w:pPr>
    </w:p>
    <w:p>
      <w:pPr>
        <w:jc w:val="center"/>
        <w:rPr>
          <w:rFonts w:hint="default" w:ascii="Times New Roman" w:hAnsi="Times New Roman" w:eastAsia="宋体" w:cs="Times New Roman"/>
          <w:sz w:val="48"/>
          <w:szCs w:val="48"/>
        </w:rPr>
      </w:pPr>
    </w:p>
    <w:p>
      <w:pPr>
        <w:jc w:val="center"/>
        <w:rPr>
          <w:rFonts w:hint="default" w:ascii="Times New Roman" w:hAnsi="Times New Roman" w:eastAsia="宋体" w:cs="Times New Roman"/>
          <w:sz w:val="48"/>
          <w:szCs w:val="48"/>
        </w:rPr>
      </w:pPr>
    </w:p>
    <w:p>
      <w:pPr>
        <w:pStyle w:val="7"/>
        <w:rPr>
          <w:rFonts w:hint="default" w:ascii="Times New Roman" w:hAnsi="Times New Roman" w:eastAsia="宋体" w:cs="Times New Roman"/>
        </w:rPr>
      </w:pPr>
    </w:p>
    <w:p>
      <w:pPr>
        <w:pStyle w:val="7"/>
        <w:rPr>
          <w:rFonts w:hint="default" w:ascii="Times New Roman" w:hAnsi="Times New Roman" w:eastAsia="宋体" w:cs="Times New Roman"/>
        </w:rPr>
      </w:pPr>
    </w:p>
    <w:p>
      <w:pPr>
        <w:pStyle w:val="7"/>
        <w:rPr>
          <w:rFonts w:hint="default" w:ascii="Times New Roman" w:hAnsi="Times New Roman" w:eastAsia="宋体" w:cs="Times New Roman"/>
        </w:rPr>
      </w:pPr>
    </w:p>
    <w:p>
      <w:pPr>
        <w:pStyle w:val="7"/>
        <w:rPr>
          <w:rFonts w:hint="default" w:ascii="Times New Roman" w:hAnsi="Times New Roman" w:eastAsia="宋体" w:cs="Times New Roman"/>
        </w:rPr>
      </w:pPr>
    </w:p>
    <w:p>
      <w:pPr>
        <w:spacing w:line="360" w:lineRule="auto"/>
        <w:jc w:val="center"/>
        <w:rPr>
          <w:rFonts w:hint="default" w:ascii="Times New Roman" w:hAnsi="Times New Roman" w:eastAsia="宋体" w:cs="Times New Roman"/>
          <w:sz w:val="48"/>
          <w:szCs w:val="48"/>
        </w:rPr>
      </w:pPr>
      <w:r>
        <w:rPr>
          <w:rFonts w:hint="default" w:ascii="Times New Roman" w:hAnsi="Times New Roman" w:eastAsia="宋体" w:cs="Times New Roman"/>
          <w:sz w:val="48"/>
          <w:szCs w:val="48"/>
        </w:rPr>
        <w:t>注 意 事 项</w:t>
      </w:r>
    </w:p>
    <w:p>
      <w:pPr>
        <w:ind w:firstLine="800"/>
        <w:rPr>
          <w:rFonts w:hint="default" w:ascii="Times New Roman" w:hAnsi="Times New Roman" w:eastAsia="宋体" w:cs="Times New Roman"/>
          <w:sz w:val="32"/>
          <w:szCs w:val="32"/>
        </w:rPr>
      </w:pPr>
    </w:p>
    <w:p>
      <w:pPr>
        <w:numPr>
          <w:ilvl w:val="0"/>
          <w:numId w:val="2"/>
        </w:numPr>
        <w:spacing w:line="480" w:lineRule="auto"/>
        <w:ind w:left="420" w:leftChars="200" w:right="420" w:rightChars="200"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报告封面无检验检测专用章/公章、骑缝章无效。报告无编制人、审核人及授权签字人签字或等效标识无效。</w:t>
      </w:r>
    </w:p>
    <w:p>
      <w:pPr>
        <w:spacing w:line="480" w:lineRule="auto"/>
        <w:ind w:left="420" w:leftChars="200" w:right="420" w:rightChars="200"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3、报告涂改、增删无效。</w:t>
      </w:r>
    </w:p>
    <w:p>
      <w:pPr>
        <w:spacing w:line="480" w:lineRule="auto"/>
        <w:ind w:left="420" w:leftChars="200" w:right="420" w:rightChars="200"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4、复制报告需经本公司同意或授权。</w:t>
      </w:r>
    </w:p>
    <w:p>
      <w:pPr>
        <w:spacing w:line="480" w:lineRule="auto"/>
        <w:ind w:left="420" w:leftChars="200" w:right="420" w:rightChars="200"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5、未经本公司同意不得将报告作为商业广告等宣传使用。</w:t>
      </w:r>
    </w:p>
    <w:p>
      <w:pPr>
        <w:spacing w:line="480" w:lineRule="auto"/>
        <w:ind w:left="420" w:leftChars="200" w:right="420" w:rightChars="200"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6、本报告仅对本次监测结果负责，如有异议，请在收到监测报告15日内向本公司提出书面申诉，逾期不提出，视为认可监测报告。</w:t>
      </w:r>
    </w:p>
    <w:p>
      <w:pPr>
        <w:spacing w:line="480" w:lineRule="auto"/>
        <w:ind w:firstLine="980" w:firstLineChars="350"/>
        <w:rPr>
          <w:rFonts w:hint="default" w:ascii="Times New Roman" w:hAnsi="Times New Roman" w:eastAsia="宋体" w:cs="Times New Roman"/>
          <w:sz w:val="30"/>
        </w:rPr>
      </w:pPr>
      <w:r>
        <w:rPr>
          <w:rFonts w:hint="default" w:ascii="Times New Roman" w:hAnsi="Times New Roman" w:eastAsia="宋体" w:cs="Times New Roman"/>
          <w:color w:val="auto"/>
          <w:sz w:val="28"/>
          <w:szCs w:val="28"/>
        </w:rPr>
        <w:t>7、由委托单位自行采集的样品，本公司仅对送检样品监测数据负责，不对样品来源负责，报告中所附限值仅供参考</w:t>
      </w:r>
      <w:r>
        <w:rPr>
          <w:rFonts w:hint="default" w:ascii="Times New Roman" w:hAnsi="Times New Roman" w:eastAsia="宋体" w:cs="Times New Roman"/>
          <w:sz w:val="28"/>
          <w:szCs w:val="28"/>
        </w:rPr>
        <w:t>。</w:t>
      </w:r>
    </w:p>
    <w:p>
      <w:pPr>
        <w:pStyle w:val="7"/>
        <w:ind w:left="0" w:leftChars="0" w:firstLine="0" w:firstLineChars="0"/>
        <w:rPr>
          <w:rFonts w:hint="default" w:ascii="Times New Roman" w:hAnsi="Times New Roman" w:eastAsia="宋体" w:cs="Times New Roman"/>
          <w:lang w:val="en-US" w:eastAsia="zh-CN"/>
        </w:rPr>
      </w:pPr>
    </w:p>
    <w:p>
      <w:pPr>
        <w:spacing w:line="860" w:lineRule="exact"/>
        <w:ind w:firstLine="570"/>
        <w:rPr>
          <w:rFonts w:hint="default" w:ascii="Times New Roman" w:hAnsi="Times New Roman" w:eastAsia="宋体" w:cs="Times New Roman"/>
          <w:sz w:val="30"/>
          <w:szCs w:val="30"/>
        </w:rPr>
        <w:sectPr>
          <w:headerReference r:id="rId3" w:type="default"/>
          <w:footerReference r:id="rId4" w:type="default"/>
          <w:endnotePr>
            <w:numFmt w:val="decimal"/>
          </w:endnotePr>
          <w:type w:val="continuous"/>
          <w:pgSz w:w="11907" w:h="16840"/>
          <w:pgMar w:top="1418" w:right="1361" w:bottom="1418" w:left="1361"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2" w:name="_Toc430609233"/>
      <w:bookmarkStart w:id="3" w:name="_Toc430619011"/>
    </w:p>
    <w:p>
      <w:pPr>
        <w:spacing w:line="860" w:lineRule="exact"/>
        <w:ind w:firstLine="570"/>
        <w:rPr>
          <w:rFonts w:hint="default" w:ascii="Times New Roman" w:hAnsi="Times New Roman" w:eastAsia="宋体" w:cs="Times New Roman"/>
          <w:sz w:val="30"/>
          <w:szCs w:val="30"/>
        </w:rPr>
      </w:pPr>
    </w:p>
    <w:p>
      <w:pPr>
        <w:spacing w:line="720" w:lineRule="auto"/>
        <w:ind w:firstLine="57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编    写：</w:t>
      </w:r>
    </w:p>
    <w:p>
      <w:pPr>
        <w:spacing w:line="720" w:lineRule="auto"/>
        <w:ind w:firstLine="57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审    核：</w:t>
      </w:r>
    </w:p>
    <w:p>
      <w:pPr>
        <w:spacing w:line="720" w:lineRule="auto"/>
        <w:ind w:firstLine="57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签    发：</w:t>
      </w:r>
    </w:p>
    <w:p>
      <w:pPr>
        <w:spacing w:line="720" w:lineRule="auto"/>
        <w:ind w:firstLine="600" w:firstLineChars="200"/>
        <w:jc w:val="left"/>
        <w:rPr>
          <w:rFonts w:hint="default" w:ascii="Times New Roman" w:hAnsi="Times New Roman" w:eastAsia="宋体" w:cs="Times New Roman"/>
          <w:lang w:val="en-US" w:eastAsia="zh-CN"/>
        </w:rPr>
      </w:pPr>
      <w:r>
        <w:rPr>
          <w:rFonts w:hint="default" w:ascii="Times New Roman" w:hAnsi="Times New Roman" w:eastAsia="宋体" w:cs="Times New Roman"/>
          <w:sz w:val="30"/>
          <w:szCs w:val="30"/>
        </w:rPr>
        <w:t>监测人员：魏世豪、卢贺阳、南少杰</w:t>
      </w:r>
    </w:p>
    <w:p>
      <w:pPr>
        <w:pStyle w:val="7"/>
        <w:spacing w:line="480" w:lineRule="auto"/>
        <w:rPr>
          <w:rFonts w:hint="default" w:ascii="Times New Roman" w:hAnsi="Times New Roman" w:eastAsia="宋体" w:cs="Times New Roman"/>
        </w:rPr>
      </w:pPr>
    </w:p>
    <w:p>
      <w:pPr>
        <w:pStyle w:val="6"/>
        <w:rPr>
          <w:rFonts w:hint="default"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公司名称：河北金亿嘉环境监测技术服务有限公司</w:t>
      </w:r>
    </w:p>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地    址：河北省沧州市河间市北环手拉手汽配城E1-020-E1-021</w:t>
      </w:r>
    </w:p>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电    话：15230776611、13191991919</w:t>
      </w:r>
    </w:p>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传    真：0317-3296755</w:t>
      </w:r>
    </w:p>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default" w:ascii="Times New Roman" w:hAnsi="Times New Roman" w:eastAsia="宋体" w:cs="Times New Roman"/>
          <w:sz w:val="30"/>
          <w:szCs w:val="30"/>
        </w:rPr>
      </w:pPr>
      <w:bookmarkStart w:id="4" w:name="OLE_LINK1"/>
      <w:r>
        <w:rPr>
          <w:rFonts w:hint="default" w:ascii="Times New Roman" w:hAnsi="Times New Roman" w:eastAsia="宋体" w:cs="Times New Roman"/>
          <w:sz w:val="30"/>
          <w:szCs w:val="30"/>
        </w:rPr>
        <w:t>电子邮箱：hbjyj0317@163.com</w:t>
      </w:r>
    </w:p>
    <w:bookmarkEnd w:id="4"/>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邮政邮编：062450</w:t>
      </w:r>
    </w:p>
    <w:p>
      <w:pPr>
        <w:pStyle w:val="7"/>
        <w:rPr>
          <w:rFonts w:hint="default" w:ascii="Times New Roman" w:hAnsi="Times New Roman" w:eastAsia="宋体" w:cs="Times New Roman"/>
          <w:sz w:val="30"/>
          <w:szCs w:val="30"/>
        </w:rPr>
      </w:pPr>
    </w:p>
    <w:p>
      <w:pPr>
        <w:pStyle w:val="6"/>
        <w:rPr>
          <w:rFonts w:hint="default" w:ascii="Times New Roman" w:hAnsi="Times New Roman" w:eastAsia="宋体" w:cs="Times New Roman"/>
        </w:rPr>
        <w:sectPr>
          <w:headerReference r:id="rId5" w:type="default"/>
          <w:endnotePr>
            <w:numFmt w:val="decimal"/>
          </w:endnotePr>
          <w:pgSz w:w="11907" w:h="16840"/>
          <w:pgMar w:top="1418" w:right="1361" w:bottom="1418" w:left="1361"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br w:type="page"/>
      </w:r>
    </w:p>
    <w:p>
      <w:pPr>
        <w:spacing w:line="360" w:lineRule="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表一 基本概况</w:t>
      </w:r>
      <w:bookmarkEnd w:id="2"/>
      <w:bookmarkEnd w:id="3"/>
    </w:p>
    <w:tbl>
      <w:tblPr>
        <w:tblStyle w:val="22"/>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038"/>
        <w:gridCol w:w="1159"/>
        <w:gridCol w:w="878"/>
        <w:gridCol w:w="728"/>
        <w:gridCol w:w="868"/>
        <w:gridCol w:w="1756"/>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建设项目名称</w:t>
            </w:r>
          </w:p>
        </w:tc>
        <w:tc>
          <w:tcPr>
            <w:tcW w:w="7381" w:type="dxa"/>
            <w:gridSpan w:val="6"/>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河间市晟辉塑料制品厂</w:t>
            </w:r>
            <w:r>
              <w:rPr>
                <w:rFonts w:hint="eastAsia" w:ascii="Times New Roman" w:hAnsi="Times New Roman" w:eastAsia="宋体" w:cs="Times New Roman"/>
                <w:sz w:val="24"/>
                <w:szCs w:val="24"/>
                <w:lang w:eastAsia="zh-CN"/>
              </w:rPr>
              <w:t>高强度聚丙烯塑料丝新建项目（</w:t>
            </w:r>
            <w:r>
              <w:rPr>
                <w:rFonts w:hint="eastAsia" w:ascii="Times New Roman" w:hAnsi="Times New Roman" w:eastAsia="宋体" w:cs="Times New Roman"/>
                <w:sz w:val="24"/>
                <w:szCs w:val="24"/>
                <w:lang w:val="en-US" w:eastAsia="zh-CN"/>
              </w:rPr>
              <w:t>阶段性验收</w:t>
            </w:r>
            <w:r>
              <w:rPr>
                <w:rFonts w:hint="eastAsia" w:ascii="Times New Roman" w:hAnsi="Times New Roman" w:eastAsia="宋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建设单位名称</w:t>
            </w:r>
          </w:p>
        </w:tc>
        <w:tc>
          <w:tcPr>
            <w:tcW w:w="7381" w:type="dxa"/>
            <w:gridSpan w:val="6"/>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val="en-US" w:eastAsia="zh-CN"/>
              </w:rPr>
              <w:t>河间市晟辉塑料制品厂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建设项目主管部门</w:t>
            </w:r>
          </w:p>
        </w:tc>
        <w:tc>
          <w:tcPr>
            <w:tcW w:w="7381" w:type="dxa"/>
            <w:gridSpan w:val="6"/>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color w:val="auto"/>
                <w:sz w:val="24"/>
                <w:szCs w:val="24"/>
                <w:lang w:eastAsia="zh-CN"/>
              </w:rPr>
              <w:t>沧州市生态环境局河间市分局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建设项目性质</w:t>
            </w:r>
          </w:p>
        </w:tc>
        <w:tc>
          <w:tcPr>
            <w:tcW w:w="7381" w:type="dxa"/>
            <w:gridSpan w:val="6"/>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新建</w:t>
            </w:r>
            <w:r>
              <w:rPr>
                <w:rFonts w:hint="default" w:ascii="Times New Roman" w:hAnsi="Times New Roman" w:eastAsia="宋体" w:cs="Times New Roman"/>
                <w:sz w:val="24"/>
                <w:szCs w:val="24"/>
              </w:rPr>
              <w:sym w:font="Wingdings 2" w:char="0052"/>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改建</w:t>
            </w: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扩建</w:t>
            </w: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技改</w:t>
            </w: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迁建</w:t>
            </w: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3"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ind w:firstLine="120" w:firstLineChars="5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主要产品名称</w:t>
            </w:r>
          </w:p>
          <w:p>
            <w:pPr>
              <w:keepNext w:val="0"/>
              <w:keepLines w:val="0"/>
              <w:pageBreakBefore w:val="0"/>
              <w:widowControl w:val="0"/>
              <w:kinsoku/>
              <w:wordWrap/>
              <w:overflowPunct/>
              <w:topLinePunct w:val="0"/>
              <w:autoSpaceDE/>
              <w:autoSpaceDN/>
              <w:bidi w:val="0"/>
              <w:snapToGrid w:val="0"/>
              <w:spacing w:line="280" w:lineRule="exact"/>
              <w:ind w:firstLine="120" w:firstLineChars="5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实际生产能力</w:t>
            </w:r>
          </w:p>
        </w:tc>
        <w:tc>
          <w:tcPr>
            <w:tcW w:w="7381" w:type="dxa"/>
            <w:gridSpan w:val="6"/>
            <w:vAlign w:val="center"/>
          </w:tcPr>
          <w:p>
            <w:pPr>
              <w:keepNext w:val="0"/>
              <w:keepLines w:val="0"/>
              <w:pageBreakBefore w:val="0"/>
              <w:widowControl w:val="0"/>
              <w:kinsoku/>
              <w:wordWrap/>
              <w:overflowPunct/>
              <w:topLinePunct w:val="0"/>
              <w:autoSpaceDE/>
              <w:autoSpaceDN/>
              <w:bidi w:val="0"/>
              <w:snapToGrid w:val="0"/>
              <w:spacing w:line="280" w:lineRule="exact"/>
              <w:ind w:firstLine="120" w:firstLineChars="50"/>
              <w:jc w:val="center"/>
              <w:textAlignment w:val="auto"/>
              <w:rPr>
                <w:rFonts w:hint="default" w:ascii="Times New Roman" w:hAnsi="Times New Roman" w:eastAsia="宋体" w:cs="Times New Roman"/>
                <w:spacing w:val="0"/>
                <w:sz w:val="24"/>
                <w:szCs w:val="24"/>
                <w:lang w:val="en-US" w:eastAsia="zh-CN"/>
              </w:rPr>
            </w:pPr>
            <w:r>
              <w:rPr>
                <w:rFonts w:hint="eastAsia" w:ascii="Times New Roman" w:hAnsi="Times New Roman" w:eastAsia="宋体" w:cs="Times New Roman"/>
                <w:spacing w:val="0"/>
                <w:sz w:val="24"/>
                <w:szCs w:val="24"/>
                <w:lang w:val="en-US" w:eastAsia="zh-CN"/>
              </w:rPr>
              <w:t>高强度聚丙烯塑料丝</w:t>
            </w:r>
          </w:p>
          <w:p>
            <w:pPr>
              <w:keepNext w:val="0"/>
              <w:keepLines w:val="0"/>
              <w:pageBreakBefore w:val="0"/>
              <w:widowControl w:val="0"/>
              <w:kinsoku/>
              <w:wordWrap/>
              <w:overflowPunct/>
              <w:topLinePunct w:val="0"/>
              <w:autoSpaceDE/>
              <w:autoSpaceDN/>
              <w:bidi w:val="0"/>
              <w:snapToGrid w:val="0"/>
              <w:spacing w:line="280" w:lineRule="exact"/>
              <w:ind w:firstLine="120" w:firstLineChars="5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spacing w:val="0"/>
                <w:sz w:val="24"/>
                <w:szCs w:val="24"/>
                <w:lang w:val="en-US" w:eastAsia="zh-CN"/>
              </w:rPr>
              <w:t>年产高强度聚丙烯塑料丝1000吨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pacing w:val="-4"/>
                <w:sz w:val="24"/>
                <w:szCs w:val="24"/>
              </w:rPr>
            </w:pPr>
            <w:r>
              <w:rPr>
                <w:rFonts w:hint="default" w:ascii="Times New Roman" w:hAnsi="Times New Roman" w:eastAsia="宋体" w:cs="Times New Roman"/>
                <w:color w:val="auto"/>
                <w:spacing w:val="-4"/>
                <w:sz w:val="24"/>
                <w:szCs w:val="24"/>
              </w:rPr>
              <w:t>环评时间</w:t>
            </w:r>
          </w:p>
        </w:tc>
        <w:tc>
          <w:tcPr>
            <w:tcW w:w="2037" w:type="dxa"/>
            <w:gridSpan w:val="2"/>
            <w:vAlign w:val="center"/>
          </w:tcPr>
          <w:p>
            <w:pPr>
              <w:keepNext w:val="0"/>
              <w:keepLines w:val="0"/>
              <w:pageBreakBefore w:val="0"/>
              <w:widowControl w:val="0"/>
              <w:kinsoku/>
              <w:wordWrap/>
              <w:overflowPunct/>
              <w:topLinePunct w:val="0"/>
              <w:autoSpaceDE/>
              <w:autoSpaceDN/>
              <w:bidi w:val="0"/>
              <w:snapToGrid w:val="0"/>
              <w:spacing w:line="280" w:lineRule="exact"/>
              <w:ind w:firstLine="120" w:firstLineChars="5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202</w:t>
            </w:r>
            <w:r>
              <w:rPr>
                <w:rFonts w:hint="eastAsia" w:ascii="Times New Roman" w:hAnsi="Times New Roman" w:eastAsia="宋体" w:cs="Times New Roman"/>
                <w:color w:val="auto"/>
                <w:sz w:val="24"/>
                <w:szCs w:val="24"/>
                <w:highlight w:val="none"/>
                <w:lang w:val="en-US" w:eastAsia="zh-CN"/>
              </w:rPr>
              <w:t>0.12</w:t>
            </w:r>
          </w:p>
        </w:tc>
        <w:tc>
          <w:tcPr>
            <w:tcW w:w="1596"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开工时间</w:t>
            </w:r>
          </w:p>
        </w:tc>
        <w:tc>
          <w:tcPr>
            <w:tcW w:w="3748"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pacing w:val="-4"/>
                <w:sz w:val="24"/>
                <w:szCs w:val="24"/>
              </w:rPr>
            </w:pPr>
            <w:r>
              <w:rPr>
                <w:rFonts w:hint="default" w:ascii="Times New Roman" w:hAnsi="Times New Roman" w:eastAsia="宋体" w:cs="Times New Roman"/>
                <w:color w:val="auto"/>
                <w:spacing w:val="-4"/>
                <w:sz w:val="24"/>
                <w:szCs w:val="24"/>
                <w:lang w:eastAsia="zh-CN"/>
              </w:rPr>
              <w:t>竣工调试</w:t>
            </w:r>
            <w:r>
              <w:rPr>
                <w:rFonts w:hint="default" w:ascii="Times New Roman" w:hAnsi="Times New Roman" w:eastAsia="宋体" w:cs="Times New Roman"/>
                <w:color w:val="auto"/>
                <w:spacing w:val="-4"/>
                <w:sz w:val="24"/>
                <w:szCs w:val="24"/>
              </w:rPr>
              <w:t>时间</w:t>
            </w:r>
          </w:p>
        </w:tc>
        <w:tc>
          <w:tcPr>
            <w:tcW w:w="2037" w:type="dxa"/>
            <w:gridSpan w:val="2"/>
            <w:vAlign w:val="center"/>
          </w:tcPr>
          <w:p>
            <w:pPr>
              <w:keepNext w:val="0"/>
              <w:keepLines w:val="0"/>
              <w:pageBreakBefore w:val="0"/>
              <w:widowControl w:val="0"/>
              <w:kinsoku/>
              <w:wordWrap/>
              <w:overflowPunct/>
              <w:topLinePunct w:val="0"/>
              <w:autoSpaceDE/>
              <w:autoSpaceDN/>
              <w:bidi w:val="0"/>
              <w:snapToGrid w:val="0"/>
              <w:spacing w:line="280" w:lineRule="exact"/>
              <w:ind w:firstLine="120" w:firstLineChars="5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p>
        </w:tc>
        <w:tc>
          <w:tcPr>
            <w:tcW w:w="1596"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现场监测时间</w:t>
            </w:r>
          </w:p>
        </w:tc>
        <w:tc>
          <w:tcPr>
            <w:tcW w:w="3748"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2023.07.17</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2023.07.18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3"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pacing w:val="-4"/>
                <w:sz w:val="24"/>
                <w:szCs w:val="24"/>
              </w:rPr>
            </w:pPr>
            <w:r>
              <w:rPr>
                <w:rFonts w:hint="default" w:ascii="Times New Roman" w:hAnsi="Times New Roman" w:eastAsia="宋体" w:cs="Times New Roman"/>
                <w:color w:val="auto"/>
                <w:spacing w:val="-4"/>
                <w:sz w:val="24"/>
                <w:szCs w:val="24"/>
              </w:rPr>
              <w:t>评审报告表</w:t>
            </w:r>
          </w:p>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pacing w:val="-4"/>
                <w:sz w:val="24"/>
                <w:szCs w:val="24"/>
              </w:rPr>
            </w:pPr>
            <w:r>
              <w:rPr>
                <w:rFonts w:hint="default" w:ascii="Times New Roman" w:hAnsi="Times New Roman" w:eastAsia="宋体" w:cs="Times New Roman"/>
                <w:color w:val="auto"/>
                <w:spacing w:val="-4"/>
                <w:sz w:val="24"/>
                <w:szCs w:val="24"/>
              </w:rPr>
              <w:t>审批部门</w:t>
            </w:r>
          </w:p>
        </w:tc>
        <w:tc>
          <w:tcPr>
            <w:tcW w:w="2037"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沧州市生态环境局河间市分局</w:t>
            </w:r>
          </w:p>
        </w:tc>
        <w:tc>
          <w:tcPr>
            <w:tcW w:w="1596"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pacing w:val="-4"/>
                <w:sz w:val="24"/>
                <w:szCs w:val="24"/>
                <w:highlight w:val="none"/>
              </w:rPr>
            </w:pPr>
            <w:bookmarkStart w:id="5" w:name="_Toc389568436"/>
            <w:bookmarkStart w:id="6" w:name="_Toc389223293"/>
            <w:r>
              <w:rPr>
                <w:rFonts w:hint="default" w:ascii="Times New Roman" w:hAnsi="Times New Roman" w:eastAsia="宋体" w:cs="Times New Roman"/>
                <w:color w:val="auto"/>
                <w:spacing w:val="-4"/>
                <w:sz w:val="24"/>
                <w:szCs w:val="24"/>
                <w:highlight w:val="none"/>
              </w:rPr>
              <w:t>环评报告表</w:t>
            </w:r>
          </w:p>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4"/>
                <w:sz w:val="24"/>
                <w:szCs w:val="24"/>
                <w:highlight w:val="none"/>
              </w:rPr>
              <w:t>编制单位</w:t>
            </w:r>
            <w:bookmarkEnd w:id="5"/>
            <w:bookmarkEnd w:id="6"/>
          </w:p>
        </w:tc>
        <w:tc>
          <w:tcPr>
            <w:tcW w:w="3748"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河北辉圣环保科技有限公司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3"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投资总概算</w:t>
            </w:r>
          </w:p>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（万元）</w:t>
            </w:r>
          </w:p>
        </w:tc>
        <w:tc>
          <w:tcPr>
            <w:tcW w:w="1159"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40</w:t>
            </w:r>
          </w:p>
        </w:tc>
        <w:tc>
          <w:tcPr>
            <w:tcW w:w="1606"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环保投资总概算（万元）</w:t>
            </w:r>
          </w:p>
        </w:tc>
        <w:tc>
          <w:tcPr>
            <w:tcW w:w="86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w:t>
            </w:r>
          </w:p>
        </w:tc>
        <w:tc>
          <w:tcPr>
            <w:tcW w:w="1756"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所占比例</w:t>
            </w:r>
          </w:p>
        </w:tc>
        <w:tc>
          <w:tcPr>
            <w:tcW w:w="1992"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15</w:t>
            </w:r>
            <w:r>
              <w:rPr>
                <w:rFonts w:hint="default" w:ascii="Times New Roman" w:hAnsi="Times New Roman" w:eastAsia="宋体"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3"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实际总投资</w:t>
            </w:r>
          </w:p>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（万元）</w:t>
            </w:r>
          </w:p>
        </w:tc>
        <w:tc>
          <w:tcPr>
            <w:tcW w:w="1159"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40</w:t>
            </w:r>
          </w:p>
        </w:tc>
        <w:tc>
          <w:tcPr>
            <w:tcW w:w="1606" w:type="dxa"/>
            <w:gridSpan w:val="2"/>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实际环保投资（万元）</w:t>
            </w:r>
          </w:p>
        </w:tc>
        <w:tc>
          <w:tcPr>
            <w:tcW w:w="86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6</w:t>
            </w:r>
          </w:p>
        </w:tc>
        <w:tc>
          <w:tcPr>
            <w:tcW w:w="1756"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所占比例</w:t>
            </w:r>
          </w:p>
        </w:tc>
        <w:tc>
          <w:tcPr>
            <w:tcW w:w="1992"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15</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1"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验收监测依据</w:t>
            </w:r>
          </w:p>
        </w:tc>
        <w:tc>
          <w:tcPr>
            <w:tcW w:w="7381"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240" w:firstLineChars="100"/>
              <w:jc w:val="both"/>
              <w:textAlignment w:val="auto"/>
              <w:outlineLvl w:val="9"/>
              <w:rPr>
                <w:rFonts w:hint="default" w:ascii="Times New Roman" w:hAnsi="Times New Roman" w:eastAsia="宋体" w:cs="Times New Roman"/>
                <w:color w:val="auto"/>
                <w:w w:val="100"/>
                <w:sz w:val="24"/>
                <w:szCs w:val="24"/>
                <w:highlight w:val="none"/>
              </w:rPr>
            </w:pPr>
            <w:r>
              <w:rPr>
                <w:rFonts w:hint="default" w:ascii="Times New Roman" w:hAnsi="Times New Roman" w:eastAsia="宋体" w:cs="Times New Roman"/>
                <w:color w:val="auto"/>
                <w:w w:val="100"/>
                <w:sz w:val="24"/>
                <w:szCs w:val="24"/>
                <w:highlight w:val="none"/>
              </w:rPr>
              <w:t>1.国务院第</w:t>
            </w:r>
            <w:r>
              <w:rPr>
                <w:rFonts w:hint="default" w:ascii="Times New Roman" w:hAnsi="Times New Roman" w:eastAsia="宋体" w:cs="Times New Roman"/>
                <w:color w:val="auto"/>
                <w:w w:val="100"/>
                <w:sz w:val="24"/>
                <w:szCs w:val="24"/>
                <w:highlight w:val="none"/>
                <w:lang w:val="en-US" w:eastAsia="zh-CN"/>
              </w:rPr>
              <w:t>682</w:t>
            </w:r>
            <w:r>
              <w:rPr>
                <w:rFonts w:hint="default" w:ascii="Times New Roman" w:hAnsi="Times New Roman" w:eastAsia="宋体" w:cs="Times New Roman"/>
                <w:color w:val="auto"/>
                <w:w w:val="100"/>
                <w:sz w:val="24"/>
                <w:szCs w:val="24"/>
                <w:highlight w:val="none"/>
              </w:rPr>
              <w:t>号令，国务院关于修改《建设项目环境保护管理条例》的决定</w:t>
            </w:r>
            <w:r>
              <w:rPr>
                <w:rFonts w:hint="default" w:ascii="Times New Roman" w:hAnsi="Times New Roman" w:eastAsia="宋体" w:cs="Times New Roman"/>
                <w:color w:val="auto"/>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240" w:firstLineChars="100"/>
              <w:jc w:val="both"/>
              <w:textAlignment w:val="auto"/>
              <w:outlineLvl w:val="9"/>
              <w:rPr>
                <w:rFonts w:hint="default" w:ascii="Times New Roman" w:hAnsi="Times New Roman" w:eastAsia="宋体" w:cs="Times New Roman"/>
                <w:color w:val="auto"/>
                <w:w w:val="100"/>
                <w:sz w:val="24"/>
                <w:szCs w:val="24"/>
                <w:highlight w:val="none"/>
              </w:rPr>
            </w:pPr>
            <w:r>
              <w:rPr>
                <w:rFonts w:hint="default" w:ascii="Times New Roman" w:hAnsi="Times New Roman" w:eastAsia="宋体" w:cs="Times New Roman"/>
                <w:color w:val="auto"/>
                <w:w w:val="100"/>
                <w:sz w:val="24"/>
                <w:szCs w:val="24"/>
                <w:highlight w:val="none"/>
              </w:rPr>
              <w:t>2.</w:t>
            </w:r>
            <w:r>
              <w:rPr>
                <w:rFonts w:hint="default" w:ascii="Times New Roman" w:hAnsi="Times New Roman" w:eastAsia="宋体" w:cs="Times New Roman"/>
                <w:color w:val="auto"/>
                <w:sz w:val="24"/>
                <w:highlight w:val="none"/>
              </w:rPr>
              <w:t>国环规环评[2017]4号，《建设项目竣工环境保护验收暂行办法》</w:t>
            </w:r>
            <w:r>
              <w:rPr>
                <w:rFonts w:hint="default" w:ascii="Times New Roman" w:hAnsi="Times New Roman" w:eastAsia="宋体"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240" w:firstLineChars="100"/>
              <w:jc w:val="both"/>
              <w:textAlignment w:val="auto"/>
              <w:outlineLvl w:val="9"/>
              <w:rPr>
                <w:rFonts w:hint="default" w:ascii="Times New Roman" w:hAnsi="Times New Roman" w:eastAsia="宋体" w:cs="Times New Roman"/>
                <w:color w:val="auto"/>
                <w:w w:val="100"/>
                <w:sz w:val="24"/>
                <w:szCs w:val="24"/>
                <w:highlight w:val="none"/>
              </w:rPr>
            </w:pPr>
            <w:r>
              <w:rPr>
                <w:rFonts w:hint="default" w:ascii="Times New Roman" w:hAnsi="Times New Roman" w:eastAsia="宋体" w:cs="Times New Roman"/>
                <w:color w:val="auto"/>
                <w:w w:val="100"/>
                <w:sz w:val="24"/>
                <w:szCs w:val="24"/>
                <w:highlight w:val="none"/>
              </w:rPr>
              <w:t>3.</w:t>
            </w:r>
            <w:r>
              <w:rPr>
                <w:rFonts w:hint="default" w:ascii="Times New Roman" w:hAnsi="Times New Roman" w:eastAsia="宋体" w:cs="Times New Roman"/>
                <w:color w:val="auto"/>
                <w:sz w:val="24"/>
                <w:highlight w:val="none"/>
                <w:lang w:eastAsia="zh-CN"/>
              </w:rPr>
              <w:t>冀环办字函</w:t>
            </w:r>
            <w:r>
              <w:rPr>
                <w:rFonts w:hint="default" w:ascii="Times New Roman" w:hAnsi="Times New Roman" w:eastAsia="宋体" w:cs="Times New Roman"/>
                <w:color w:val="auto"/>
                <w:sz w:val="24"/>
                <w:highlight w:val="none"/>
              </w:rPr>
              <w:t>[2017]</w:t>
            </w:r>
            <w:r>
              <w:rPr>
                <w:rFonts w:hint="default" w:ascii="Times New Roman" w:hAnsi="Times New Roman" w:eastAsia="宋体" w:cs="Times New Roman"/>
                <w:color w:val="auto"/>
                <w:sz w:val="24"/>
                <w:highlight w:val="none"/>
                <w:lang w:val="en-US" w:eastAsia="zh-CN"/>
              </w:rPr>
              <w:t>727号，</w:t>
            </w:r>
            <w:r>
              <w:rPr>
                <w:rFonts w:hint="default" w:ascii="Times New Roman" w:hAnsi="Times New Roman" w:eastAsia="宋体" w:cs="Times New Roman"/>
                <w:color w:val="auto"/>
                <w:sz w:val="24"/>
                <w:highlight w:val="none"/>
              </w:rPr>
              <w:t>关于印发《建设项目环境影响评价文件审批及建设单位自主开展环境保护设施验收工作指引（试行）》的</w:t>
            </w:r>
            <w:r>
              <w:rPr>
                <w:rFonts w:hint="default" w:ascii="Times New Roman" w:hAnsi="Times New Roman" w:eastAsia="宋体" w:cs="Times New Roman"/>
                <w:color w:val="auto"/>
                <w:sz w:val="24"/>
                <w:highlight w:val="none"/>
                <w:lang w:eastAsia="zh-CN"/>
              </w:rPr>
              <w:t>通知；</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240" w:firstLineChars="100"/>
              <w:jc w:val="both"/>
              <w:textAlignment w:val="auto"/>
              <w:outlineLvl w:val="9"/>
              <w:rPr>
                <w:rFonts w:hint="default" w:ascii="Times New Roman" w:hAnsi="Times New Roman" w:eastAsia="宋体" w:cs="Times New Roman"/>
                <w:sz w:val="22"/>
                <w:szCs w:val="22"/>
                <w:lang w:eastAsia="zh-CN"/>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b w:val="0"/>
                <w:i w:val="0"/>
                <w:caps w:val="0"/>
                <w:color w:val="000000"/>
                <w:spacing w:val="0"/>
                <w:sz w:val="24"/>
                <w:szCs w:val="24"/>
                <w:shd w:val="clear" w:fill="FFFFFF"/>
              </w:rPr>
              <w:t>公</w:t>
            </w:r>
            <w:r>
              <w:rPr>
                <w:rFonts w:hint="default" w:ascii="Times New Roman" w:hAnsi="Times New Roman" w:eastAsia="宋体" w:cs="Times New Roman"/>
                <w:color w:val="auto"/>
                <w:sz w:val="24"/>
                <w:highlight w:val="none"/>
                <w:lang w:eastAsia="zh-CN"/>
              </w:rPr>
              <w:t>告2018年第9号，</w:t>
            </w:r>
            <w:r>
              <w:rPr>
                <w:rFonts w:hint="default" w:ascii="Times New Roman" w:hAnsi="Times New Roman" w:eastAsia="宋体" w:cs="Times New Roman"/>
                <w:sz w:val="24"/>
                <w:szCs w:val="24"/>
              </w:rPr>
              <w:t>《建设项目竣工环境保护验收技术指南 污染影响类》（</w:t>
            </w:r>
            <w:r>
              <w:rPr>
                <w:rFonts w:hint="default" w:ascii="Times New Roman" w:hAnsi="Times New Roman" w:eastAsia="宋体" w:cs="Times New Roman"/>
                <w:sz w:val="24"/>
                <w:szCs w:val="24"/>
                <w:lang w:eastAsia="zh-CN"/>
              </w:rPr>
              <w:t>生态环境部</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2018年05月16日</w:t>
            </w:r>
            <w:r>
              <w:rPr>
                <w:rFonts w:hint="default"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240" w:firstLineChars="100"/>
              <w:jc w:val="both"/>
              <w:textAlignment w:val="auto"/>
              <w:outlineLvl w:val="9"/>
              <w:rPr>
                <w:rFonts w:hint="default" w:ascii="Times New Roman" w:hAnsi="Times New Roman" w:eastAsia="宋体" w:cs="Times New Roman"/>
                <w:color w:val="auto"/>
                <w:w w:val="100"/>
                <w:kern w:val="2"/>
                <w:sz w:val="24"/>
                <w:szCs w:val="24"/>
                <w:highlight w:val="none"/>
                <w:lang w:val="en-US" w:eastAsia="zh-CN" w:bidi="ar-SA"/>
              </w:rPr>
            </w:pPr>
            <w:r>
              <w:rPr>
                <w:rFonts w:hint="default" w:ascii="Times New Roman" w:hAnsi="Times New Roman" w:eastAsia="宋体" w:cs="Times New Roman"/>
                <w:color w:val="auto"/>
                <w:w w:val="100"/>
                <w:kern w:val="2"/>
                <w:sz w:val="24"/>
                <w:szCs w:val="24"/>
                <w:highlight w:val="none"/>
                <w:lang w:val="en-US" w:eastAsia="zh-CN" w:bidi="ar-SA"/>
              </w:rPr>
              <w:t>5.</w:t>
            </w:r>
            <w:r>
              <w:rPr>
                <w:rFonts w:hint="eastAsia" w:ascii="Times New Roman" w:hAnsi="Times New Roman" w:eastAsia="宋体" w:cs="Times New Roman"/>
                <w:color w:val="auto"/>
                <w:w w:val="100"/>
                <w:kern w:val="2"/>
                <w:sz w:val="24"/>
                <w:szCs w:val="24"/>
                <w:highlight w:val="none"/>
                <w:lang w:val="en-US" w:eastAsia="zh-CN" w:bidi="ar-SA"/>
              </w:rPr>
              <w:t>河北辉圣环保科技有限公司</w:t>
            </w:r>
            <w:r>
              <w:rPr>
                <w:rFonts w:hint="default" w:ascii="Times New Roman" w:hAnsi="Times New Roman" w:eastAsia="宋体" w:cs="Times New Roman"/>
                <w:color w:val="auto"/>
                <w:w w:val="100"/>
                <w:kern w:val="2"/>
                <w:sz w:val="24"/>
                <w:szCs w:val="24"/>
                <w:highlight w:val="none"/>
                <w:lang w:val="en-US" w:eastAsia="zh-CN" w:bidi="ar-SA"/>
              </w:rPr>
              <w:t>，《</w:t>
            </w:r>
            <w:r>
              <w:rPr>
                <w:rFonts w:hint="eastAsia" w:ascii="Times New Roman" w:hAnsi="Times New Roman" w:eastAsia="宋体" w:cs="Times New Roman"/>
                <w:color w:val="auto"/>
                <w:w w:val="100"/>
                <w:kern w:val="2"/>
                <w:sz w:val="24"/>
                <w:szCs w:val="24"/>
                <w:highlight w:val="none"/>
                <w:lang w:val="en-US" w:eastAsia="zh-CN" w:bidi="ar-SA"/>
              </w:rPr>
              <w:t>河间市晟辉塑料制品厂工业包装膜新建项目</w:t>
            </w:r>
            <w:r>
              <w:rPr>
                <w:rFonts w:hint="default" w:ascii="Times New Roman" w:hAnsi="Times New Roman" w:eastAsia="宋体" w:cs="Times New Roman"/>
                <w:color w:val="auto"/>
                <w:w w:val="100"/>
                <w:kern w:val="2"/>
                <w:sz w:val="24"/>
                <w:szCs w:val="24"/>
                <w:highlight w:val="none"/>
                <w:lang w:val="en-US" w:eastAsia="zh-CN" w:bidi="ar-SA"/>
              </w:rPr>
              <w:t>环境影响报告</w:t>
            </w:r>
            <w:r>
              <w:rPr>
                <w:rFonts w:hint="eastAsia" w:ascii="Times New Roman" w:hAnsi="Times New Roman" w:eastAsia="宋体" w:cs="Times New Roman"/>
                <w:color w:val="auto"/>
                <w:w w:val="100"/>
                <w:kern w:val="2"/>
                <w:sz w:val="24"/>
                <w:szCs w:val="24"/>
                <w:highlight w:val="none"/>
                <w:lang w:val="en-US" w:eastAsia="zh-CN" w:bidi="ar-SA"/>
              </w:rPr>
              <w:t>表</w:t>
            </w:r>
            <w:r>
              <w:rPr>
                <w:rFonts w:hint="default" w:ascii="Times New Roman" w:hAnsi="Times New Roman" w:eastAsia="宋体" w:cs="Times New Roman"/>
                <w:color w:val="auto"/>
                <w:w w:val="100"/>
                <w:kern w:val="2"/>
                <w:sz w:val="24"/>
                <w:szCs w:val="24"/>
                <w:highlight w:val="none"/>
                <w:lang w:val="en-US" w:eastAsia="zh-CN" w:bidi="ar-SA"/>
              </w:rPr>
              <w:t>》202</w:t>
            </w:r>
            <w:r>
              <w:rPr>
                <w:rFonts w:hint="eastAsia" w:ascii="Times New Roman" w:hAnsi="Times New Roman" w:eastAsia="宋体" w:cs="Times New Roman"/>
                <w:color w:val="auto"/>
                <w:w w:val="100"/>
                <w:kern w:val="2"/>
                <w:sz w:val="24"/>
                <w:szCs w:val="24"/>
                <w:highlight w:val="none"/>
                <w:lang w:val="en-US" w:eastAsia="zh-CN" w:bidi="ar-SA"/>
              </w:rPr>
              <w:t>0</w:t>
            </w:r>
            <w:r>
              <w:rPr>
                <w:rFonts w:hint="default" w:ascii="Times New Roman" w:hAnsi="Times New Roman" w:eastAsia="宋体" w:cs="Times New Roman"/>
                <w:color w:val="auto"/>
                <w:w w:val="100"/>
                <w:kern w:val="2"/>
                <w:sz w:val="24"/>
                <w:szCs w:val="24"/>
                <w:highlight w:val="none"/>
                <w:lang w:val="en-US" w:eastAsia="zh-CN" w:bidi="ar-SA"/>
              </w:rPr>
              <w:t>年</w:t>
            </w:r>
            <w:r>
              <w:rPr>
                <w:rFonts w:hint="eastAsia" w:ascii="Times New Roman" w:hAnsi="Times New Roman" w:eastAsia="宋体" w:cs="Times New Roman"/>
                <w:color w:val="auto"/>
                <w:w w:val="100"/>
                <w:kern w:val="2"/>
                <w:sz w:val="24"/>
                <w:szCs w:val="24"/>
                <w:highlight w:val="none"/>
                <w:lang w:val="en-US" w:eastAsia="zh-CN" w:bidi="ar-SA"/>
              </w:rPr>
              <w:t>12</w:t>
            </w:r>
            <w:r>
              <w:rPr>
                <w:rFonts w:hint="default" w:ascii="Times New Roman" w:hAnsi="Times New Roman" w:eastAsia="宋体" w:cs="Times New Roman"/>
                <w:color w:val="auto"/>
                <w:w w:val="100"/>
                <w:kern w:val="2"/>
                <w:sz w:val="24"/>
                <w:szCs w:val="24"/>
                <w:highlight w:val="none"/>
                <w:lang w:val="en-US" w:eastAsia="zh-CN" w:bidi="ar-SA"/>
              </w:rPr>
              <w:t>月；</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240" w:firstLineChars="100"/>
              <w:jc w:val="both"/>
              <w:textAlignment w:val="auto"/>
              <w:outlineLvl w:val="9"/>
              <w:rPr>
                <w:rFonts w:hint="default" w:ascii="Times New Roman" w:hAnsi="Times New Roman" w:eastAsia="宋体" w:cs="Times New Roman"/>
                <w:color w:val="auto"/>
                <w:w w:val="100"/>
                <w:kern w:val="2"/>
                <w:sz w:val="24"/>
                <w:szCs w:val="24"/>
                <w:highlight w:val="none"/>
                <w:lang w:val="en-US" w:eastAsia="zh-CN" w:bidi="ar-SA"/>
              </w:rPr>
            </w:pPr>
            <w:r>
              <w:rPr>
                <w:rFonts w:hint="default" w:ascii="Times New Roman" w:hAnsi="Times New Roman" w:eastAsia="宋体" w:cs="Times New Roman"/>
                <w:color w:val="auto"/>
                <w:w w:val="100"/>
                <w:sz w:val="24"/>
                <w:szCs w:val="24"/>
                <w:highlight w:val="none"/>
                <w:lang w:val="en-US" w:eastAsia="zh-CN"/>
              </w:rPr>
              <w:t>6</w:t>
            </w:r>
            <w:r>
              <w:rPr>
                <w:rFonts w:hint="default" w:ascii="Times New Roman" w:hAnsi="Times New Roman" w:eastAsia="宋体" w:cs="Times New Roman"/>
                <w:color w:val="auto"/>
                <w:w w:val="100"/>
                <w:sz w:val="24"/>
                <w:szCs w:val="24"/>
                <w:highlight w:val="none"/>
              </w:rPr>
              <w:t>.</w:t>
            </w:r>
            <w:r>
              <w:rPr>
                <w:rFonts w:hint="eastAsia" w:ascii="Times New Roman" w:hAnsi="Times New Roman" w:eastAsia="宋体" w:cs="Times New Roman"/>
                <w:color w:val="auto"/>
                <w:sz w:val="24"/>
                <w:szCs w:val="24"/>
                <w:lang w:val="en-US" w:eastAsia="zh-CN"/>
              </w:rPr>
              <w:t>沧州市生态环境局河间市分局</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河间市晟辉塑料制品厂</w:t>
            </w:r>
            <w:r>
              <w:rPr>
                <w:rFonts w:hint="eastAsia" w:ascii="Times New Roman" w:hAnsi="Times New Roman" w:eastAsia="宋体" w:cs="Times New Roman"/>
                <w:color w:val="auto"/>
                <w:sz w:val="24"/>
                <w:szCs w:val="24"/>
                <w:lang w:eastAsia="zh-CN"/>
              </w:rPr>
              <w:t>工业包装膜新建项目</w:t>
            </w:r>
            <w:r>
              <w:rPr>
                <w:rFonts w:hint="default" w:ascii="Times New Roman" w:hAnsi="Times New Roman" w:eastAsia="宋体" w:cs="Times New Roman"/>
                <w:color w:val="auto"/>
                <w:sz w:val="24"/>
                <w:szCs w:val="24"/>
                <w:lang w:eastAsia="zh-CN"/>
              </w:rPr>
              <w:t>环境影响报告</w:t>
            </w:r>
            <w:r>
              <w:rPr>
                <w:rFonts w:hint="eastAsia" w:ascii="Times New Roman" w:hAnsi="Times New Roman" w:eastAsia="宋体" w:cs="Times New Roman"/>
                <w:color w:val="auto"/>
                <w:sz w:val="24"/>
                <w:szCs w:val="24"/>
                <w:lang w:val="en-US" w:eastAsia="zh-CN"/>
              </w:rPr>
              <w:t>表</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审批意见</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eastAsia="zh-CN"/>
              </w:rPr>
              <w:t>河环表[2020]（12-83）号</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eastAsia="zh-CN"/>
              </w:rPr>
              <w:t>2020年12月25日。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87"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验收监测评价标准、标准等级</w:t>
            </w:r>
          </w:p>
        </w:tc>
        <w:tc>
          <w:tcPr>
            <w:tcW w:w="7381" w:type="dxa"/>
            <w:gridSpan w:val="6"/>
            <w:vAlign w:val="center"/>
          </w:tcPr>
          <w:p>
            <w:pPr>
              <w:spacing w:beforeLines="0" w:afterLines="0"/>
              <w:jc w:val="both"/>
              <w:rPr>
                <w:rFonts w:hint="default" w:ascii="Times New Roman" w:hAnsi="Times New Roman" w:eastAsia="宋体" w:cs="Times New Roman"/>
                <w:color w:val="auto"/>
                <w:spacing w:val="0"/>
                <w:w w:val="100"/>
                <w:kern w:val="2"/>
                <w:sz w:val="24"/>
                <w:szCs w:val="24"/>
                <w:highlight w:val="none"/>
                <w:lang w:val="en-US" w:eastAsia="zh-CN" w:bidi="ar-SA"/>
              </w:rPr>
            </w:pPr>
            <w:r>
              <w:rPr>
                <w:rFonts w:hint="default" w:ascii="Times New Roman" w:hAnsi="Times New Roman" w:eastAsia="宋体" w:cs="Times New Roman"/>
                <w:color w:val="auto"/>
                <w:spacing w:val="0"/>
                <w:w w:val="100"/>
                <w:kern w:val="2"/>
                <w:sz w:val="24"/>
                <w:szCs w:val="24"/>
                <w:highlight w:val="none"/>
                <w:lang w:val="en-US" w:eastAsia="zh-CN" w:bidi="ar-SA"/>
              </w:rPr>
              <w:t>废气：</w:t>
            </w:r>
            <w:r>
              <w:rPr>
                <w:rFonts w:hint="eastAsia" w:ascii="Times New Roman" w:hAnsi="Times New Roman" w:eastAsia="宋体" w:cs="Times New Roman"/>
                <w:color w:val="auto"/>
                <w:spacing w:val="0"/>
                <w:w w:val="100"/>
                <w:kern w:val="2"/>
                <w:sz w:val="24"/>
                <w:szCs w:val="24"/>
                <w:highlight w:val="none"/>
                <w:lang w:val="en-US" w:eastAsia="zh-CN" w:bidi="ar-SA"/>
              </w:rPr>
              <w:t>《合成树脂工业污染物排放标准》（GB31572-2015）表5排放标准、表9企业边界大气污染物浓度限值；</w:t>
            </w:r>
            <w:r>
              <w:rPr>
                <w:rFonts w:hint="default" w:ascii="Times New Roman" w:hAnsi="Times New Roman" w:eastAsia="宋体" w:cs="Times New Roman"/>
                <w:color w:val="auto"/>
                <w:spacing w:val="0"/>
                <w:w w:val="100"/>
                <w:kern w:val="2"/>
                <w:sz w:val="24"/>
                <w:szCs w:val="24"/>
                <w:highlight w:val="none"/>
                <w:lang w:val="en-US" w:eastAsia="zh-CN" w:bidi="ar-SA"/>
              </w:rPr>
              <w:t>《工业企业挥发性有机物排放控制标准》（DB13/2322-2016）表2中其他企业边界非甲烷总烃浓度限值标准；《挥发性有机物无组织排放控制标准》</w:t>
            </w:r>
            <w:r>
              <w:rPr>
                <w:rFonts w:hint="eastAsia" w:ascii="Times New Roman" w:hAnsi="Times New Roman" w:eastAsia="宋体" w:cs="Times New Roman"/>
                <w:color w:val="auto"/>
                <w:spacing w:val="0"/>
                <w:w w:val="100"/>
                <w:kern w:val="2"/>
                <w:sz w:val="24"/>
                <w:szCs w:val="24"/>
                <w:highlight w:val="none"/>
                <w:lang w:val="en-US" w:eastAsia="zh-CN" w:bidi="ar-SA"/>
              </w:rPr>
              <w:t>（</w:t>
            </w:r>
            <w:r>
              <w:rPr>
                <w:rFonts w:hint="default" w:ascii="Times New Roman" w:hAnsi="Times New Roman" w:eastAsia="宋体" w:cs="Times New Roman"/>
                <w:color w:val="auto"/>
                <w:spacing w:val="0"/>
                <w:w w:val="100"/>
                <w:kern w:val="2"/>
                <w:sz w:val="24"/>
                <w:szCs w:val="24"/>
                <w:highlight w:val="none"/>
                <w:lang w:val="en-US" w:eastAsia="zh-CN" w:bidi="ar-SA"/>
              </w:rPr>
              <w:t>GB37822-2019）表A.1厂区内VOCs无组织排放限值中特别排放限值</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240" w:firstLineChars="100"/>
              <w:jc w:val="both"/>
              <w:textAlignment w:val="auto"/>
              <w:outlineLvl w:val="9"/>
              <w:rPr>
                <w:rFonts w:hint="default" w:ascii="Times New Roman" w:hAnsi="Times New Roman" w:eastAsia="宋体" w:cs="Times New Roman"/>
                <w:w w:val="100"/>
                <w:sz w:val="24"/>
                <w:szCs w:val="24"/>
              </w:rPr>
            </w:pPr>
            <w:r>
              <w:rPr>
                <w:rFonts w:hint="default" w:ascii="Times New Roman" w:hAnsi="Times New Roman" w:eastAsia="宋体" w:cs="Times New Roman"/>
                <w:color w:val="auto"/>
                <w:w w:val="100"/>
                <w:kern w:val="2"/>
                <w:sz w:val="24"/>
                <w:szCs w:val="24"/>
                <w:highlight w:val="none"/>
                <w:lang w:val="en-US" w:eastAsia="zh-CN" w:bidi="ar-SA"/>
              </w:rPr>
              <w:t>噪声：《工业企业厂界环境噪声排放标准》（GB 12348-2008）表1工业企业厂界环境噪声排放限值中</w:t>
            </w:r>
            <w:r>
              <w:rPr>
                <w:rFonts w:hint="eastAsia" w:ascii="Times New Roman" w:hAnsi="Times New Roman" w:eastAsia="宋体" w:cs="Times New Roman"/>
                <w:color w:val="auto"/>
                <w:w w:val="100"/>
                <w:kern w:val="2"/>
                <w:sz w:val="24"/>
                <w:szCs w:val="24"/>
                <w:highlight w:val="none"/>
                <w:lang w:val="en-US" w:eastAsia="zh-CN" w:bidi="ar-SA"/>
              </w:rPr>
              <w:t>2</w:t>
            </w:r>
            <w:r>
              <w:rPr>
                <w:rFonts w:hint="default" w:ascii="Times New Roman" w:hAnsi="Times New Roman" w:eastAsia="宋体" w:cs="Times New Roman"/>
                <w:color w:val="auto"/>
                <w:w w:val="100"/>
                <w:kern w:val="2"/>
                <w:sz w:val="24"/>
                <w:szCs w:val="24"/>
                <w:highlight w:val="none"/>
                <w:lang w:val="en-US" w:eastAsia="zh-CN" w:bidi="ar-SA"/>
              </w:rPr>
              <w:t>类标准限值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trPr>
        <w:tc>
          <w:tcPr>
            <w:tcW w:w="2038"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备注</w:t>
            </w:r>
          </w:p>
        </w:tc>
        <w:tc>
          <w:tcPr>
            <w:tcW w:w="7381" w:type="dxa"/>
            <w:gridSpan w:val="6"/>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210" w:firstLineChars="100"/>
              <w:jc w:val="center"/>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val="0"/>
                <w:bCs/>
                <w:spacing w:val="0"/>
                <w:sz w:val="21"/>
                <w:szCs w:val="21"/>
                <w:highlight w:val="none"/>
                <w:lang w:val="en-US" w:eastAsia="zh-CN"/>
              </w:rPr>
              <w:t>年工作</w:t>
            </w:r>
            <w:r>
              <w:rPr>
                <w:rFonts w:hint="eastAsia" w:ascii="Times New Roman" w:hAnsi="Times New Roman" w:eastAsia="宋体" w:cs="Times New Roman"/>
                <w:b w:val="0"/>
                <w:bCs/>
                <w:spacing w:val="0"/>
                <w:sz w:val="21"/>
                <w:szCs w:val="21"/>
                <w:highlight w:val="none"/>
                <w:lang w:val="en-US" w:eastAsia="zh-CN"/>
              </w:rPr>
              <w:t>3000小时</w:t>
            </w:r>
            <w:r>
              <w:rPr>
                <w:rFonts w:hint="default" w:ascii="Times New Roman" w:hAnsi="Times New Roman" w:eastAsia="宋体" w:cs="Times New Roman"/>
                <w:b w:val="0"/>
                <w:bCs/>
                <w:spacing w:val="0"/>
                <w:sz w:val="21"/>
                <w:szCs w:val="21"/>
                <w:highlight w:val="none"/>
                <w:lang w:val="en-US" w:eastAsia="zh-CN"/>
              </w:rPr>
              <w:t>（由企业提供）</w:t>
            </w:r>
          </w:p>
        </w:tc>
      </w:tr>
    </w:tbl>
    <w:p>
      <w:pPr>
        <w:rPr>
          <w:rFonts w:hint="default" w:ascii="Times New Roman" w:hAnsi="Times New Roman" w:eastAsia="宋体" w:cs="Times New Roman"/>
          <w:b/>
          <w:sz w:val="28"/>
          <w:szCs w:val="28"/>
        </w:rPr>
      </w:pPr>
      <w:bookmarkStart w:id="7" w:name="_Toc430619012"/>
      <w:bookmarkStart w:id="8" w:name="_Toc430609234"/>
      <w:r>
        <w:rPr>
          <w:rFonts w:hint="default" w:ascii="Times New Roman" w:hAnsi="Times New Roman" w:eastAsia="宋体" w:cs="Times New Roman"/>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宋体" w:cs="Times New Roman"/>
        </w:rPr>
      </w:pPr>
      <w:r>
        <w:rPr>
          <w:rFonts w:hint="default" w:ascii="Times New Roman" w:hAnsi="Times New Roman" w:eastAsia="宋体" w:cs="Times New Roman"/>
          <w:b/>
          <w:sz w:val="28"/>
          <w:szCs w:val="28"/>
        </w:rPr>
        <w:t xml:space="preserve">表二 </w:t>
      </w:r>
      <w:bookmarkEnd w:id="7"/>
      <w:bookmarkEnd w:id="8"/>
    </w:p>
    <w:tbl>
      <w:tblPr>
        <w:tblStyle w:val="22"/>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
      <w:tblGrid>
        <w:gridCol w:w="9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4" w:type="dxa"/>
            <w:bottom w:w="0" w:type="dxa"/>
            <w:right w:w="284" w:type="dxa"/>
          </w:tblCellMar>
        </w:tblPrEx>
        <w:trPr>
          <w:trHeight w:val="4304" w:hRule="atLeast"/>
          <w:jc w:val="center"/>
        </w:trPr>
        <w:tc>
          <w:tcPr>
            <w:tcW w:w="9500" w:type="dxa"/>
            <w:vAlign w:val="top"/>
          </w:tcPr>
          <w:p>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ind w:left="0" w:leftChars="0" w:right="0" w:rightChars="0" w:firstLine="0" w:firstLineChars="0"/>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工程建设内容：</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项目</w:t>
            </w:r>
            <w:r>
              <w:rPr>
                <w:rFonts w:hint="eastAsia" w:ascii="Times New Roman" w:hAnsi="Times New Roman" w:eastAsia="宋体" w:cs="Times New Roman"/>
                <w:b/>
                <w:bCs/>
                <w:color w:val="auto"/>
                <w:sz w:val="21"/>
                <w:szCs w:val="21"/>
                <w:lang w:val="en-US" w:eastAsia="zh-CN"/>
              </w:rPr>
              <w:t>建设</w:t>
            </w:r>
            <w:r>
              <w:rPr>
                <w:rFonts w:hint="default" w:ascii="Times New Roman" w:hAnsi="Times New Roman" w:eastAsia="宋体" w:cs="Times New Roman"/>
                <w:b/>
                <w:bCs/>
                <w:color w:val="auto"/>
                <w:sz w:val="21"/>
                <w:szCs w:val="21"/>
                <w:lang w:val="en-US" w:eastAsia="zh-CN"/>
              </w:rPr>
              <w:t>内容一览表</w:t>
            </w:r>
          </w:p>
          <w:tbl>
            <w:tblPr>
              <w:tblStyle w:val="22"/>
              <w:tblpPr w:leftFromText="180" w:rightFromText="180" w:vertAnchor="text" w:tblpXSpec="center" w:tblpY="1"/>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287"/>
              <w:gridCol w:w="6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项目</w:t>
                  </w:r>
                </w:p>
              </w:tc>
              <w:tc>
                <w:tcPr>
                  <w:tcW w:w="128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建设内容</w:t>
                  </w:r>
                </w:p>
              </w:tc>
              <w:tc>
                <w:tcPr>
                  <w:tcW w:w="6541"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主体工程</w:t>
                  </w:r>
                </w:p>
              </w:tc>
              <w:tc>
                <w:tcPr>
                  <w:tcW w:w="128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生产车间</w:t>
                  </w:r>
                </w:p>
              </w:tc>
              <w:tc>
                <w:tcPr>
                  <w:tcW w:w="6541"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1 座，建筑面积 446m</w:t>
                  </w:r>
                  <w:r>
                    <w:rPr>
                      <w:rFonts w:hint="default" w:ascii="Times New Roman" w:hAnsi="Times New Roman" w:eastAsia="宋体" w:cs="Times New Roman"/>
                      <w:color w:val="000000"/>
                      <w:sz w:val="21"/>
                      <w:szCs w:val="21"/>
                      <w:vertAlign w:val="superscript"/>
                      <w:lang w:val="en-US" w:eastAsia="zh-CN"/>
                    </w:rPr>
                    <w:t>2</w:t>
                  </w:r>
                  <w:r>
                    <w:rPr>
                      <w:rFonts w:hint="default" w:ascii="Times New Roman" w:hAnsi="Times New Roman" w:eastAsia="宋体" w:cs="Times New Roman"/>
                      <w:color w:val="000000"/>
                      <w:sz w:val="21"/>
                      <w:szCs w:val="21"/>
                      <w:lang w:val="en-US" w:eastAsia="zh-CN"/>
                    </w:rPr>
                    <w:t>，主要用于塑料丝的生产。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辅助工程</w:t>
                  </w:r>
                </w:p>
              </w:tc>
              <w:tc>
                <w:tcPr>
                  <w:tcW w:w="128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危废暂存间</w:t>
                  </w:r>
                </w:p>
              </w:tc>
              <w:tc>
                <w:tcPr>
                  <w:tcW w:w="6541"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1 座，建筑面积 4m</w:t>
                  </w:r>
                  <w:r>
                    <w:rPr>
                      <w:rFonts w:hint="default" w:ascii="Times New Roman" w:hAnsi="Times New Roman" w:eastAsia="宋体" w:cs="Times New Roman"/>
                      <w:color w:val="000000"/>
                      <w:sz w:val="21"/>
                      <w:szCs w:val="21"/>
                      <w:vertAlign w:val="superscript"/>
                      <w:lang w:val="en-US" w:eastAsia="zh-CN"/>
                    </w:rPr>
                    <w:t>2</w:t>
                  </w:r>
                  <w:r>
                    <w:rPr>
                      <w:rFonts w:hint="default" w:ascii="Times New Roman" w:hAnsi="Times New Roman" w:eastAsia="宋体" w:cs="Times New Roman"/>
                      <w:color w:val="000000"/>
                      <w:sz w:val="21"/>
                      <w:szCs w:val="21"/>
                      <w:lang w:val="en-US" w:eastAsia="zh-CN"/>
                    </w:rPr>
                    <w:t>，主要用于危险废物的存放</w:t>
                  </w:r>
                  <w:r>
                    <w:rPr>
                      <w:rFonts w:hint="eastAsia" w:ascii="Times New Roman" w:hAnsi="Times New Roman" w:eastAsia="宋体"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4"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公用工程</w:t>
                  </w:r>
                </w:p>
              </w:tc>
              <w:tc>
                <w:tcPr>
                  <w:tcW w:w="128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供电</w:t>
                  </w:r>
                </w:p>
              </w:tc>
              <w:tc>
                <w:tcPr>
                  <w:tcW w:w="6541"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由郭村乡供电系统提供，可满足项目用电需求。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4"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28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供水</w:t>
                  </w:r>
                </w:p>
              </w:tc>
              <w:tc>
                <w:tcPr>
                  <w:tcW w:w="6541"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由郭村乡供水系统提供，可满足项目用水需求。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4"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28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排水</w:t>
                  </w:r>
                </w:p>
              </w:tc>
              <w:tc>
                <w:tcPr>
                  <w:tcW w:w="6541"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项目塑料丝冷却用水和软化用水循环使用，定期补水，不外排；厂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内设防渗旱厕，项目生活污水排入旱厕，定期清掏，不外排。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4"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28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供热</w:t>
                  </w:r>
                </w:p>
              </w:tc>
              <w:tc>
                <w:tcPr>
                  <w:tcW w:w="6541"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项目生产中全部采用电加热，冬季办公室取暖采用空调。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4"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环保工程</w:t>
                  </w:r>
                </w:p>
              </w:tc>
              <w:tc>
                <w:tcPr>
                  <w:tcW w:w="128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废气</w:t>
                  </w:r>
                </w:p>
              </w:tc>
              <w:tc>
                <w:tcPr>
                  <w:tcW w:w="6541"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挤出、拔丝废气通过集气罩收集后送至 UV 光催化氧化装置+活性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炭吸附装置进行处理，处理后的废气由 1 根 15m 高排气筒 P1 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4"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128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废水</w:t>
                  </w:r>
                </w:p>
              </w:tc>
              <w:tc>
                <w:tcPr>
                  <w:tcW w:w="6541"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Cs w:val="21"/>
                    </w:rPr>
                    <w:t>生产车间地面硬化，防渗旱厕采取防渗处理，渗透系数不低于10</w:t>
                  </w:r>
                  <w:r>
                    <w:rPr>
                      <w:rFonts w:hint="default" w:ascii="Times New Roman" w:hAnsi="Times New Roman" w:eastAsia="宋体" w:cs="Times New Roman"/>
                      <w:color w:val="000000"/>
                      <w:szCs w:val="21"/>
                      <w:vertAlign w:val="superscript"/>
                    </w:rPr>
                    <w:t>-7</w:t>
                  </w:r>
                  <w:r>
                    <w:rPr>
                      <w:rFonts w:hint="default" w:ascii="Times New Roman" w:hAnsi="Times New Roman" w:eastAsia="宋体" w:cs="Times New Roman"/>
                      <w:color w:val="000000"/>
                      <w:szCs w:val="21"/>
                    </w:rPr>
                    <w:t>cm/s，危废暂存间采取防渗处理，渗透系数不低于10</w:t>
                  </w:r>
                  <w:r>
                    <w:rPr>
                      <w:rFonts w:hint="default" w:ascii="Times New Roman" w:hAnsi="Times New Roman" w:eastAsia="宋体" w:cs="Times New Roman"/>
                      <w:color w:val="000000"/>
                      <w:szCs w:val="21"/>
                      <w:vertAlign w:val="superscript"/>
                    </w:rPr>
                    <w:t>-10</w:t>
                  </w:r>
                  <w:r>
                    <w:rPr>
                      <w:rFonts w:hint="default" w:ascii="Times New Roman" w:hAnsi="Times New Roman" w:eastAsia="宋体" w:cs="Times New Roman"/>
                      <w:color w:val="000000"/>
                      <w:szCs w:val="21"/>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4"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lang w:val="en-US" w:eastAsia="zh-CN"/>
                    </w:rPr>
                  </w:pPr>
                </w:p>
              </w:tc>
              <w:tc>
                <w:tcPr>
                  <w:tcW w:w="128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固废</w:t>
                  </w:r>
                </w:p>
              </w:tc>
              <w:tc>
                <w:tcPr>
                  <w:tcW w:w="6541"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eastAsia="zh-CN"/>
                    </w:rPr>
                    <w:t>一般固废：原料废包装袋收集后外售；生活垃圾由环卫部门清运处理；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eastAsia="zh-CN"/>
                    </w:rPr>
                    <w:t>危险废物：有机废气处理设施产生的废活性炭属危险废物，厂内设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eastAsia="zh-CN"/>
                    </w:rPr>
                    <w:t>1 座危废暂存间，危险废物利用带有标志的专用容器收集、封口密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eastAsia="zh-CN"/>
                    </w:rPr>
                    <w:t>闭后贮存于危废暂存间，定期委托有资质的单位处理。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4"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lang w:val="en-US" w:eastAsia="zh-CN"/>
                    </w:rPr>
                  </w:pPr>
                </w:p>
              </w:tc>
              <w:tc>
                <w:tcPr>
                  <w:tcW w:w="128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噪声</w:t>
                  </w:r>
                </w:p>
              </w:tc>
              <w:tc>
                <w:tcPr>
                  <w:tcW w:w="6541"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eastAsia="zh-CN"/>
                    </w:rPr>
                    <w:t>选用低噪声设备、安装减振装置、生产设备合理布局、厂房隔声等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eastAsia="zh-CN"/>
                    </w:rPr>
                    <w:t>措施</w:t>
                  </w:r>
                </w:p>
              </w:tc>
            </w:tr>
          </w:tbl>
          <w:p>
            <w:pPr>
              <w:pStyle w:val="7"/>
              <w:rPr>
                <w:rFonts w:hint="default" w:ascii="Times New Roman" w:hAnsi="Times New Roman" w:eastAsia="宋体" w:cs="Times New Roman"/>
                <w:sz w:val="24"/>
                <w:szCs w:val="24"/>
                <w:lang w:eastAsia="zh-CN"/>
              </w:rPr>
            </w:pPr>
          </w:p>
          <w:p>
            <w:pPr>
              <w:pStyle w:val="7"/>
              <w:rPr>
                <w:rFonts w:hint="default"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4" w:type="dxa"/>
            <w:bottom w:w="0" w:type="dxa"/>
            <w:right w:w="284" w:type="dxa"/>
          </w:tblCellMar>
        </w:tblPrEx>
        <w:trPr>
          <w:trHeight w:val="3847" w:hRule="atLeast"/>
          <w:jc w:val="center"/>
        </w:trPr>
        <w:tc>
          <w:tcPr>
            <w:tcW w:w="9500" w:type="dxa"/>
            <w:vAlign w:val="top"/>
          </w:tcPr>
          <w:p>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ind w:left="0" w:leftChars="0" w:right="0" w:rightChars="0" w:firstLine="0" w:firstLine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原材料消耗及水平衡：</w:t>
            </w:r>
          </w:p>
          <w:p>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ind w:left="0" w:leftChars="0" w:right="0" w:rightChars="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color w:val="auto"/>
                <w:sz w:val="21"/>
                <w:szCs w:val="21"/>
                <w:lang w:val="en-US" w:eastAsia="zh-CN"/>
              </w:rPr>
              <w:t>项目主要原辅材料种类和用量一览表</w:t>
            </w:r>
          </w:p>
          <w:tbl>
            <w:tblPr>
              <w:tblStyle w:val="2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2"/>
              <w:gridCol w:w="2657"/>
              <w:gridCol w:w="1061"/>
              <w:gridCol w:w="1497"/>
              <w:gridCol w:w="2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32"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2657" w:type="dxa"/>
                  <w:tcBorders>
                    <w:tl2br w:val="nil"/>
                    <w:tr2bl w:val="nil"/>
                  </w:tcBorders>
                  <w:noWrap w:val="0"/>
                  <w:vAlign w:val="center"/>
                </w:tcPr>
                <w:p>
                  <w:pPr>
                    <w:widowControl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eastAsia="zh-CN"/>
                    </w:rPr>
                    <w:t>高强度聚丙烯片材</w:t>
                  </w:r>
                </w:p>
              </w:tc>
              <w:tc>
                <w:tcPr>
                  <w:tcW w:w="1061" w:type="dxa"/>
                  <w:tcBorders>
                    <w:tl2br w:val="nil"/>
                    <w:tr2bl w:val="nil"/>
                  </w:tcBorders>
                  <w:noWrap w:val="0"/>
                  <w:vAlign w:val="center"/>
                </w:tcPr>
                <w:p>
                  <w:pPr>
                    <w:adjustRightInd w:val="0"/>
                    <w:snapToGrid w:val="0"/>
                    <w:spacing w:line="280" w:lineRule="exact"/>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kern w:val="2"/>
                      <w:szCs w:val="21"/>
                      <w:highlight w:val="none"/>
                    </w:rPr>
                    <w:t>t/a</w:t>
                  </w:r>
                </w:p>
              </w:tc>
              <w:tc>
                <w:tcPr>
                  <w:tcW w:w="1497"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Cs w:val="21"/>
                      <w:highlight w:val="none"/>
                      <w:lang w:val="en-US" w:eastAsia="zh-CN"/>
                    </w:rPr>
                    <w:t>500</w:t>
                  </w:r>
                </w:p>
              </w:tc>
              <w:tc>
                <w:tcPr>
                  <w:tcW w:w="2875" w:type="dxa"/>
                  <w:tcBorders>
                    <w:tl2br w:val="nil"/>
                    <w:tr2bl w:val="nil"/>
                  </w:tcBorders>
                  <w:noWrap w:val="0"/>
                  <w:vAlign w:val="center"/>
                </w:tcPr>
                <w:p>
                  <w:pPr>
                    <w:adjustRightInd w:val="0"/>
                    <w:snapToGrid w:val="0"/>
                    <w:spacing w:line="280" w:lineRule="exact"/>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kern w:val="2"/>
                      <w:szCs w:val="21"/>
                      <w:highlight w:val="none"/>
                    </w:rPr>
                    <w:t>袋装</w:t>
                  </w:r>
                  <w:r>
                    <w:rPr>
                      <w:rFonts w:hint="eastAsia" w:ascii="Times New Roman" w:hAnsi="Times New Roman" w:cs="Times New Roman"/>
                      <w:color w:val="auto"/>
                      <w:kern w:val="2"/>
                      <w:szCs w:val="21"/>
                      <w:highlight w:val="none"/>
                      <w:lang w:eastAsia="zh-CN"/>
                    </w:rPr>
                    <w:t>，</w:t>
                  </w:r>
                  <w:r>
                    <w:rPr>
                      <w:rFonts w:hint="eastAsia" w:ascii="Times New Roman" w:hAnsi="Times New Roman" w:cs="Times New Roman"/>
                      <w:color w:val="auto"/>
                      <w:kern w:val="2"/>
                      <w:szCs w:val="21"/>
                      <w:highlight w:val="none"/>
                    </w:rPr>
                    <w:t>原包料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832"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
                      <w:sz w:val="21"/>
                      <w:szCs w:val="21"/>
                      <w:lang w:val="en-US" w:eastAsia="zh-CN" w:bidi="ar-SA"/>
                    </w:rPr>
                    <w:t>2</w:t>
                  </w:r>
                </w:p>
              </w:tc>
              <w:tc>
                <w:tcPr>
                  <w:tcW w:w="2657" w:type="dxa"/>
                  <w:tcBorders>
                    <w:tl2br w:val="nil"/>
                    <w:tr2bl w:val="nil"/>
                  </w:tcBorders>
                  <w:noWrap w:val="0"/>
                  <w:vAlign w:val="center"/>
                </w:tcPr>
                <w:p>
                  <w:pPr>
                    <w:widowControl w:val="0"/>
                    <w:spacing w:line="280" w:lineRule="exact"/>
                    <w:jc w:val="center"/>
                    <w:rPr>
                      <w:rFonts w:hint="default" w:eastAsia="宋体" w:asciiTheme="minorHAnsi" w:hAnsiTheme="minorHAnsi" w:cstheme="minorBidi"/>
                      <w:color w:val="auto"/>
                      <w:kern w:val="2"/>
                      <w:sz w:val="21"/>
                      <w:szCs w:val="21"/>
                      <w:highlight w:val="none"/>
                      <w:lang w:val="en-US" w:eastAsia="zh-CN" w:bidi="ar-SA"/>
                    </w:rPr>
                  </w:pPr>
                  <w:r>
                    <w:rPr>
                      <w:rFonts w:hint="eastAsia" w:eastAsia="宋体"/>
                      <w:color w:val="auto"/>
                      <w:sz w:val="21"/>
                      <w:szCs w:val="21"/>
                      <w:highlight w:val="none"/>
                      <w:lang w:val="en-US" w:eastAsia="zh-CN"/>
                    </w:rPr>
                    <w:t>聚丙烯颗粒</w:t>
                  </w:r>
                </w:p>
              </w:tc>
              <w:tc>
                <w:tcPr>
                  <w:tcW w:w="1061" w:type="dxa"/>
                  <w:tcBorders>
                    <w:tl2br w:val="nil"/>
                    <w:tr2bl w:val="nil"/>
                  </w:tcBorders>
                  <w:noWrap w:val="0"/>
                  <w:vAlign w:val="center"/>
                </w:tcPr>
                <w:p>
                  <w:pPr>
                    <w:adjustRightInd w:val="0"/>
                    <w:snapToGrid w:val="0"/>
                    <w:spacing w:line="280" w:lineRule="exact"/>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kern w:val="2"/>
                      <w:szCs w:val="21"/>
                      <w:highlight w:val="none"/>
                    </w:rPr>
                    <w:t>t/a</w:t>
                  </w:r>
                </w:p>
              </w:tc>
              <w:tc>
                <w:tcPr>
                  <w:tcW w:w="1497"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Cs w:val="21"/>
                      <w:highlight w:val="none"/>
                      <w:lang w:val="en-US" w:eastAsia="zh-CN"/>
                    </w:rPr>
                    <w:t>500</w:t>
                  </w:r>
                </w:p>
              </w:tc>
              <w:tc>
                <w:tcPr>
                  <w:tcW w:w="2875" w:type="dxa"/>
                  <w:tcBorders>
                    <w:tl2br w:val="nil"/>
                    <w:tr2bl w:val="nil"/>
                  </w:tcBorders>
                  <w:noWrap w:val="0"/>
                  <w:vAlign w:val="center"/>
                </w:tcPr>
                <w:p>
                  <w:pPr>
                    <w:adjustRightInd w:val="0"/>
                    <w:snapToGrid w:val="0"/>
                    <w:spacing w:line="280" w:lineRule="exact"/>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kern w:val="2"/>
                      <w:szCs w:val="21"/>
                      <w:highlight w:val="none"/>
                    </w:rPr>
                    <w:t>袋装</w:t>
                  </w:r>
                  <w:r>
                    <w:rPr>
                      <w:rFonts w:hint="eastAsia" w:ascii="Times New Roman" w:hAnsi="Times New Roman" w:cs="Times New Roman"/>
                      <w:color w:val="auto"/>
                      <w:kern w:val="2"/>
                      <w:szCs w:val="21"/>
                      <w:highlight w:val="none"/>
                      <w:lang w:eastAsia="zh-CN"/>
                    </w:rPr>
                    <w:t>，</w:t>
                  </w:r>
                  <w:r>
                    <w:rPr>
                      <w:rFonts w:hint="eastAsia" w:ascii="Times New Roman" w:hAnsi="Times New Roman" w:cs="Times New Roman"/>
                      <w:color w:val="auto"/>
                      <w:kern w:val="2"/>
                      <w:szCs w:val="21"/>
                      <w:highlight w:val="none"/>
                    </w:rPr>
                    <w:t>原包料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832" w:type="dxa"/>
                  <w:tcBorders>
                    <w:tl2br w:val="nil"/>
                    <w:tr2bl w:val="nil"/>
                  </w:tcBorders>
                  <w:noWrap w:val="0"/>
                  <w:vAlign w:val="center"/>
                </w:tcPr>
                <w:p>
                  <w:pPr>
                    <w:spacing w:line="320" w:lineRule="exact"/>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w:t>
                  </w:r>
                </w:p>
              </w:tc>
              <w:tc>
                <w:tcPr>
                  <w:tcW w:w="2657" w:type="dxa"/>
                  <w:tcBorders>
                    <w:tl2br w:val="nil"/>
                    <w:tr2bl w:val="nil"/>
                  </w:tcBorders>
                  <w:noWrap w:val="0"/>
                  <w:vAlign w:val="center"/>
                </w:tcPr>
                <w:p>
                  <w:pPr>
                    <w:widowControl w:val="0"/>
                    <w:spacing w:line="280" w:lineRule="exact"/>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color w:val="auto"/>
                      <w:sz w:val="21"/>
                      <w:szCs w:val="21"/>
                      <w:highlight w:val="none"/>
                      <w:lang w:val="en-US" w:eastAsia="zh-CN"/>
                    </w:rPr>
                    <w:t>色母颗粒</w:t>
                  </w:r>
                </w:p>
              </w:tc>
              <w:tc>
                <w:tcPr>
                  <w:tcW w:w="1061" w:type="dxa"/>
                  <w:tcBorders>
                    <w:tl2br w:val="nil"/>
                    <w:tr2bl w:val="nil"/>
                  </w:tcBorders>
                  <w:noWrap w:val="0"/>
                  <w:vAlign w:val="center"/>
                </w:tcPr>
                <w:p>
                  <w:pPr>
                    <w:adjustRightInd w:val="0"/>
                    <w:snapToGrid w:val="0"/>
                    <w:spacing w:line="280" w:lineRule="exact"/>
                    <w:jc w:val="center"/>
                    <w:rPr>
                      <w:rFonts w:hint="eastAsia"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kern w:val="2"/>
                      <w:szCs w:val="21"/>
                      <w:highlight w:val="none"/>
                    </w:rPr>
                    <w:t>t/a</w:t>
                  </w:r>
                </w:p>
              </w:tc>
              <w:tc>
                <w:tcPr>
                  <w:tcW w:w="1497"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Cs w:val="21"/>
                      <w:highlight w:val="none"/>
                      <w:lang w:val="en-US" w:eastAsia="zh-CN"/>
                    </w:rPr>
                    <w:t>10</w:t>
                  </w:r>
                </w:p>
              </w:tc>
              <w:tc>
                <w:tcPr>
                  <w:tcW w:w="2875" w:type="dxa"/>
                  <w:tcBorders>
                    <w:tl2br w:val="nil"/>
                    <w:tr2bl w:val="nil"/>
                  </w:tcBorders>
                  <w:noWrap w:val="0"/>
                  <w:vAlign w:val="center"/>
                </w:tcPr>
                <w:p>
                  <w:pPr>
                    <w:adjustRightInd w:val="0"/>
                    <w:snapToGrid w:val="0"/>
                    <w:spacing w:line="280" w:lineRule="exact"/>
                    <w:jc w:val="center"/>
                    <w:rPr>
                      <w:rFonts w:hint="eastAsia"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kern w:val="2"/>
                      <w:szCs w:val="21"/>
                      <w:highlight w:val="none"/>
                    </w:rPr>
                    <w:t>袋装</w:t>
                  </w:r>
                  <w:r>
                    <w:rPr>
                      <w:rFonts w:hint="eastAsia" w:ascii="Times New Roman" w:hAnsi="Times New Roman" w:cs="Times New Roman"/>
                      <w:color w:val="auto"/>
                      <w:kern w:val="2"/>
                      <w:szCs w:val="21"/>
                      <w:highlight w:val="none"/>
                      <w:lang w:eastAsia="zh-CN"/>
                    </w:rPr>
                    <w:t>，</w:t>
                  </w:r>
                  <w:r>
                    <w:rPr>
                      <w:rFonts w:hint="eastAsia" w:ascii="Times New Roman" w:hAnsi="Times New Roman" w:cs="Times New Roman"/>
                      <w:color w:val="auto"/>
                      <w:kern w:val="2"/>
                      <w:szCs w:val="21"/>
                      <w:highlight w:val="none"/>
                    </w:rPr>
                    <w:t>原包料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832" w:type="dxa"/>
                  <w:tcBorders>
                    <w:tl2br w:val="nil"/>
                    <w:tr2bl w:val="nil"/>
                  </w:tcBorders>
                  <w:noWrap w:val="0"/>
                  <w:vAlign w:val="center"/>
                </w:tcPr>
                <w:p>
                  <w:pPr>
                    <w:spacing w:line="320" w:lineRule="exact"/>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w:t>
                  </w:r>
                </w:p>
              </w:tc>
              <w:tc>
                <w:tcPr>
                  <w:tcW w:w="2657" w:type="dxa"/>
                  <w:tcBorders>
                    <w:tl2br w:val="nil"/>
                    <w:tr2bl w:val="nil"/>
                  </w:tcBorders>
                  <w:noWrap w:val="0"/>
                  <w:vAlign w:val="center"/>
                </w:tcPr>
                <w:p>
                  <w:pPr>
                    <w:widowControl w:val="0"/>
                    <w:spacing w:line="280" w:lineRule="exact"/>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color w:val="auto"/>
                      <w:sz w:val="21"/>
                      <w:szCs w:val="21"/>
                      <w:highlight w:val="none"/>
                      <w:lang w:val="en-US" w:eastAsia="zh-CN"/>
                    </w:rPr>
                    <w:t>乙酰柠檬酸三丁酯改性剂</w:t>
                  </w:r>
                </w:p>
              </w:tc>
              <w:tc>
                <w:tcPr>
                  <w:tcW w:w="1061" w:type="dxa"/>
                  <w:tcBorders>
                    <w:tl2br w:val="nil"/>
                    <w:tr2bl w:val="nil"/>
                  </w:tcBorders>
                  <w:noWrap w:val="0"/>
                  <w:vAlign w:val="center"/>
                </w:tcPr>
                <w:p>
                  <w:pPr>
                    <w:adjustRightInd w:val="0"/>
                    <w:snapToGrid w:val="0"/>
                    <w:spacing w:line="280" w:lineRule="exact"/>
                    <w:jc w:val="center"/>
                    <w:rPr>
                      <w:rFonts w:hint="eastAsia"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kern w:val="2"/>
                      <w:szCs w:val="21"/>
                      <w:highlight w:val="none"/>
                    </w:rPr>
                    <w:t>t/a</w:t>
                  </w:r>
                </w:p>
              </w:tc>
              <w:tc>
                <w:tcPr>
                  <w:tcW w:w="1497" w:type="dxa"/>
                  <w:tcBorders>
                    <w:tl2br w:val="nil"/>
                    <w:tr2bl w:val="nil"/>
                  </w:tcBorders>
                  <w:noWrap w:val="0"/>
                  <w:vAlign w:val="center"/>
                </w:tcPr>
                <w:p>
                  <w:pPr>
                    <w:adjustRightInd w:val="0"/>
                    <w:snapToGrid w:val="0"/>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Cs w:val="21"/>
                      <w:highlight w:val="none"/>
                      <w:lang w:val="en-US" w:eastAsia="zh-CN"/>
                    </w:rPr>
                    <w:t>15</w:t>
                  </w:r>
                </w:p>
              </w:tc>
              <w:tc>
                <w:tcPr>
                  <w:tcW w:w="2875" w:type="dxa"/>
                  <w:tcBorders>
                    <w:tl2br w:val="nil"/>
                    <w:tr2bl w:val="nil"/>
                  </w:tcBorders>
                  <w:noWrap w:val="0"/>
                  <w:vAlign w:val="center"/>
                </w:tcPr>
                <w:p>
                  <w:pPr>
                    <w:adjustRightInd w:val="0"/>
                    <w:snapToGrid w:val="0"/>
                    <w:spacing w:line="280" w:lineRule="exact"/>
                    <w:jc w:val="center"/>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kern w:val="2"/>
                      <w:szCs w:val="21"/>
                      <w:highlight w:val="none"/>
                      <w:lang w:eastAsia="zh-CN"/>
                    </w:rPr>
                    <w:t>液态，桶装</w:t>
                  </w:r>
                </w:p>
              </w:tc>
            </w:tr>
          </w:tbl>
          <w:p>
            <w:pPr>
              <w:pStyle w:val="7"/>
              <w:ind w:left="0" w:leftChars="0" w:firstLine="0" w:firstLineChars="0"/>
              <w:rPr>
                <w:rFonts w:hint="default" w:ascii="Times New Roman" w:hAnsi="Times New Roman" w:cs="Times New Roman"/>
                <w:lang w:val="en-US" w:eastAsia="zh-CN"/>
              </w:rPr>
            </w:pPr>
            <w:r>
              <w:rPr>
                <w:rFonts w:hint="eastAsia" w:ascii="Times New Roman" w:hAnsi="Times New Roman" w:cs="Times New Roman"/>
                <w:lang w:val="en-US" w:eastAsia="zh-CN"/>
              </w:rPr>
              <w:t>水平衡图：</w:t>
            </w:r>
          </w:p>
          <w:p>
            <w:pPr>
              <w:pStyle w:val="7"/>
              <w:ind w:left="0" w:leftChars="0" w:firstLine="0" w:firstLineChars="0"/>
              <w:rPr>
                <w:rFonts w:hint="eastAsia" w:ascii="Times New Roman" w:hAnsi="Times New Roman" w:cs="Times New Roman"/>
                <w:lang w:val="en-US" w:eastAsia="zh-CN"/>
              </w:rPr>
            </w:pPr>
          </w:p>
          <w:p>
            <w:pPr>
              <w:pStyle w:val="7"/>
              <w:ind w:left="0" w:leftChars="0" w:firstLine="0" w:firstLineChars="0"/>
              <w:rPr>
                <w:rFonts w:hint="eastAsia" w:ascii="Times New Roman" w:hAnsi="Times New Roman" w:cs="Times New Roman"/>
                <w:lang w:val="en-US" w:eastAsia="zh-CN"/>
              </w:rPr>
            </w:pPr>
            <w:r>
              <w:drawing>
                <wp:anchor distT="0" distB="0" distL="114300" distR="114300" simplePos="0" relativeHeight="251660288" behindDoc="0" locked="0" layoutInCell="1" allowOverlap="1">
                  <wp:simplePos x="0" y="0"/>
                  <wp:positionH relativeFrom="column">
                    <wp:posOffset>773430</wp:posOffset>
                  </wp:positionH>
                  <wp:positionV relativeFrom="paragraph">
                    <wp:posOffset>78105</wp:posOffset>
                  </wp:positionV>
                  <wp:extent cx="3310255" cy="1544955"/>
                  <wp:effectExtent l="0" t="0" r="4445" b="17145"/>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3310255" cy="1544955"/>
                          </a:xfrm>
                          <a:prstGeom prst="rect">
                            <a:avLst/>
                          </a:prstGeom>
                          <a:noFill/>
                          <a:ln>
                            <a:noFill/>
                          </a:ln>
                        </pic:spPr>
                      </pic:pic>
                    </a:graphicData>
                  </a:graphic>
                </wp:anchor>
              </w:drawing>
            </w:r>
          </w:p>
          <w:p>
            <w:pPr>
              <w:pStyle w:val="7"/>
              <w:ind w:left="0" w:leftChars="0" w:firstLine="0" w:firstLineChars="0"/>
              <w:rPr>
                <w:rFonts w:hint="eastAsia" w:ascii="Times New Roman" w:hAnsi="Times New Roman" w:cs="Times New Roman"/>
                <w:lang w:val="en-US" w:eastAsia="zh-CN"/>
              </w:rPr>
            </w:pPr>
          </w:p>
          <w:p>
            <w:pPr>
              <w:pStyle w:val="7"/>
              <w:ind w:left="0" w:leftChars="0" w:firstLine="0" w:firstLineChars="0"/>
              <w:rPr>
                <w:rFonts w:hint="eastAsia" w:ascii="Times New Roman" w:hAnsi="Times New Roman" w:cs="Times New Roman"/>
                <w:lang w:val="en-US" w:eastAsia="zh-CN"/>
              </w:rPr>
            </w:pPr>
          </w:p>
          <w:p>
            <w:pPr>
              <w:pStyle w:val="7"/>
              <w:ind w:left="0" w:leftChars="0" w:firstLine="0" w:firstLineChars="0"/>
              <w:rPr>
                <w:rFonts w:hint="eastAsia" w:ascii="Times New Roman" w:hAnsi="Times New Roman" w:cs="Times New Roman"/>
                <w:lang w:val="en-US" w:eastAsia="zh-CN"/>
              </w:rPr>
            </w:pPr>
          </w:p>
          <w:p>
            <w:pPr>
              <w:pStyle w:val="7"/>
              <w:ind w:left="0" w:leftChars="0" w:firstLine="0" w:firstLineChars="0"/>
              <w:rPr>
                <w:rFonts w:hint="eastAsia" w:ascii="Times New Roman" w:hAnsi="Times New Roman" w:cs="Times New Roman"/>
                <w:lang w:val="en-US" w:eastAsia="zh-CN"/>
              </w:rPr>
            </w:pPr>
          </w:p>
          <w:p>
            <w:pPr>
              <w:pStyle w:val="7"/>
              <w:ind w:left="0" w:leftChars="0" w:firstLine="0" w:firstLineChars="0"/>
              <w:rPr>
                <w:rFonts w:hint="eastAsia" w:ascii="Times New Roman" w:hAnsi="Times New Roman" w:cs="Times New Roman"/>
                <w:lang w:val="en-US" w:eastAsia="zh-CN"/>
              </w:rPr>
            </w:pPr>
          </w:p>
          <w:p>
            <w:pPr>
              <w:pStyle w:val="7"/>
              <w:ind w:left="0" w:leftChars="0" w:firstLine="0" w:firstLineChars="0"/>
              <w:rPr>
                <w:rFonts w:hint="eastAsia" w:ascii="Times New Roman" w:hAnsi="Times New Roman" w:cs="Times New Roman"/>
                <w:lang w:val="en-US" w:eastAsia="zh-CN"/>
              </w:rPr>
            </w:pPr>
          </w:p>
          <w:p>
            <w:pPr>
              <w:pStyle w:val="7"/>
              <w:ind w:left="0" w:leftChars="0" w:firstLine="0" w:firstLineChars="0"/>
              <w:rPr>
                <w:rFonts w:hint="eastAsia" w:ascii="Times New Roman" w:hAnsi="Times New Roman" w:cs="Times New Roman"/>
                <w:lang w:val="en-US" w:eastAsia="zh-CN"/>
              </w:rPr>
            </w:pPr>
          </w:p>
          <w:p>
            <w:pPr>
              <w:pStyle w:val="7"/>
              <w:ind w:left="0" w:leftChars="0" w:firstLine="0" w:firstLineChars="0"/>
              <w:rPr>
                <w:rFonts w:hint="eastAsia" w:ascii="Times New Roman" w:hAnsi="Times New Roman" w:cs="Times New Roman"/>
                <w:lang w:val="en-US" w:eastAsia="zh-CN"/>
              </w:rPr>
            </w:pPr>
          </w:p>
          <w:p>
            <w:pPr>
              <w:pStyle w:val="7"/>
              <w:ind w:left="0" w:leftChars="0" w:firstLine="0" w:firstLineChars="0"/>
              <w:rPr>
                <w:rFonts w:hint="eastAsia" w:ascii="Times New Roman" w:hAnsi="Times New Roman" w:cs="Times New Roman"/>
                <w:lang w:val="en-US" w:eastAsia="zh-CN"/>
              </w:rPr>
            </w:pPr>
          </w:p>
          <w:p>
            <w:pPr>
              <w:pStyle w:val="7"/>
              <w:ind w:left="0" w:leftChars="0" w:firstLine="0" w:firstLineChars="0"/>
              <w:rPr>
                <w:rFonts w:hint="eastAsia" w:ascii="Times New Roman" w:hAnsi="Times New Roman" w:cs="Times New Roman"/>
                <w:lang w:val="en-US" w:eastAsia="zh-CN"/>
              </w:rPr>
            </w:pPr>
          </w:p>
          <w:p>
            <w:pPr>
              <w:pStyle w:val="7"/>
              <w:ind w:left="0" w:leftChars="0" w:firstLine="0" w:firstLineChars="0"/>
              <w:rPr>
                <w:rFonts w:hint="eastAsia" w:ascii="Times New Roman" w:hAnsi="Times New Roman" w:cs="Times New Roman"/>
                <w:lang w:val="en-US" w:eastAsia="zh-CN"/>
              </w:rPr>
            </w:pPr>
          </w:p>
          <w:p>
            <w:pPr>
              <w:pStyle w:val="7"/>
              <w:ind w:left="0" w:leftChars="0" w:firstLine="0" w:firstLineChars="0"/>
              <w:rPr>
                <w:rFonts w:hint="default"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4" w:type="dxa"/>
            <w:bottom w:w="0" w:type="dxa"/>
            <w:right w:w="284" w:type="dxa"/>
          </w:tblCellMar>
        </w:tblPrEx>
        <w:trPr>
          <w:trHeight w:val="90" w:hRule="atLeast"/>
          <w:jc w:val="center"/>
        </w:trPr>
        <w:tc>
          <w:tcPr>
            <w:tcW w:w="9500" w:type="dxa"/>
            <w:vAlign w:val="top"/>
          </w:tcPr>
          <w:p>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ind w:left="0" w:leftChars="0" w:right="0" w:rightChars="0" w:firstLine="0" w:firstLineChars="0"/>
              <w:jc w:val="both"/>
              <w:textAlignment w:val="auto"/>
              <w:outlineLvl w:val="9"/>
              <w:rPr>
                <w:rFonts w:hint="default"/>
                <w:sz w:val="24"/>
                <w:szCs w:val="24"/>
                <w:lang w:val="en-US" w:eastAsia="zh-CN"/>
              </w:rPr>
            </w:pPr>
            <w:r>
              <w:rPr>
                <w:rFonts w:hint="eastAsia"/>
                <w:sz w:val="24"/>
                <w:szCs w:val="24"/>
                <w:lang w:val="en-US" w:eastAsia="zh-CN"/>
              </w:rPr>
              <w:t>主要工艺流程及产物环节：</w:t>
            </w:r>
          </w:p>
          <w:p>
            <w:pPr>
              <w:pStyle w:val="7"/>
              <w:ind w:left="0" w:leftChars="0" w:firstLine="0" w:firstLineChars="0"/>
              <w:rPr>
                <w:rFonts w:hint="eastAsia"/>
                <w:lang w:val="en-US" w:eastAsia="zh-CN"/>
              </w:rPr>
            </w:pPr>
            <w:r>
              <w:rPr>
                <w:rFonts w:hint="default" w:ascii="Times New Roman" w:hAnsi="Times New Roman" w:cs="Times New Roman"/>
                <w:lang w:val="en-US" w:eastAsia="zh-CN"/>
              </w:rPr>
              <w:t>1、</w:t>
            </w:r>
            <w:r>
              <w:rPr>
                <w:rFonts w:hint="eastAsia"/>
                <w:lang w:val="en-US" w:eastAsia="zh-CN"/>
              </w:rPr>
              <w:t>生产工艺：</w:t>
            </w:r>
          </w:p>
          <w:p>
            <w:pPr>
              <w:pStyle w:val="6"/>
              <w:rPr>
                <w:rFonts w:hint="default"/>
                <w:lang w:val="en-US" w:eastAsia="zh-CN"/>
              </w:rPr>
            </w:pPr>
            <w:r>
              <w:drawing>
                <wp:anchor distT="0" distB="0" distL="114300" distR="114300" simplePos="0" relativeHeight="251662336" behindDoc="0" locked="0" layoutInCell="1" allowOverlap="1">
                  <wp:simplePos x="0" y="0"/>
                  <wp:positionH relativeFrom="column">
                    <wp:posOffset>372745</wp:posOffset>
                  </wp:positionH>
                  <wp:positionV relativeFrom="paragraph">
                    <wp:posOffset>39370</wp:posOffset>
                  </wp:positionV>
                  <wp:extent cx="4813300" cy="2509520"/>
                  <wp:effectExtent l="0" t="0" r="6350" b="508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4813300" cy="2509520"/>
                          </a:xfrm>
                          <a:prstGeom prst="rect">
                            <a:avLst/>
                          </a:prstGeom>
                          <a:noFill/>
                          <a:ln>
                            <a:noFill/>
                          </a:ln>
                        </pic:spPr>
                      </pic:pic>
                    </a:graphicData>
                  </a:graphic>
                </wp:anchor>
              </w:drawing>
            </w:r>
          </w:p>
          <w:p>
            <w:pPr>
              <w:pStyle w:val="6"/>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工艺流程简述：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（1）上料、搅拌：将原料高强度聚丙烯片材、聚丙烯颗粒、色母颗粒和乙酰柠檬酸三丁酯改性剂加入到拌料机的料仓内，使其混合均匀。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（2）拔丝：进入拔丝机加热区进行熔融拔丝加工，拔丝采用电加热，温度控制在230℃左右，使得熔化后的物料从拔丝机机头挤出，完成拔丝工序。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（3）冷却（循环水）：拔丝后的塑料丝在冷水槽内与冷水直接接触，使塑料丝冷却成型。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（4）牵引-热水槽-牵引：冷却后的塑料丝在牵引机的作用下，进入热水槽内加热软化，热水温度为90℃，加热采用电加热，再经过第二次的牵引拉伸，使塑料丝拉伸得更均匀，并增加塑料丝的韧性。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（5）收丝：拉伸好的塑料丝在牵引机的作用下被带到收丝机卷绕成卷7。</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（6）分丝：将塑料丝卷提升至分丝机上分丝，并在分丝机的小线轴上卷绕成小卷，即为成品。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p>
        </w:tc>
      </w:tr>
    </w:tbl>
    <w:p>
      <w:pPr>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default" w:ascii="Times New Roman" w:hAnsi="Times New Roman" w:eastAsia="宋体" w:cs="Times New Roman"/>
          <w:b/>
          <w:sz w:val="28"/>
          <w:szCs w:val="28"/>
          <w:highlight w:val="none"/>
        </w:rPr>
      </w:pPr>
      <w:r>
        <w:rPr>
          <w:rFonts w:hint="default" w:ascii="Times New Roman" w:hAnsi="Times New Roman" w:eastAsia="宋体" w:cs="Times New Roman"/>
          <w:b/>
          <w:color w:val="auto"/>
          <w:sz w:val="28"/>
          <w:szCs w:val="28"/>
          <w:highlight w:val="none"/>
        </w:rPr>
        <w:t xml:space="preserve">表三  </w:t>
      </w:r>
      <w:bookmarkEnd w:id="0"/>
      <w:bookmarkEnd w:id="1"/>
    </w:p>
    <w:tbl>
      <w:tblPr>
        <w:tblStyle w:val="22"/>
        <w:tblpPr w:leftFromText="181" w:rightFromText="181" w:vertAnchor="text" w:tblpX="1" w:tblpY="58"/>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
      <w:tblGrid>
        <w:gridCol w:w="9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4" w:type="dxa"/>
            <w:bottom w:w="0" w:type="dxa"/>
            <w:right w:w="284" w:type="dxa"/>
          </w:tblCellMar>
        </w:tblPrEx>
        <w:trPr>
          <w:trHeight w:val="7880" w:hRule="atLeast"/>
        </w:trPr>
        <w:tc>
          <w:tcPr>
            <w:tcW w:w="9580" w:type="dxa"/>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b w:val="0"/>
                <w:bCs/>
                <w:sz w:val="24"/>
                <w:szCs w:val="24"/>
                <w:highlight w:val="none"/>
              </w:rPr>
            </w:pPr>
            <w:bookmarkStart w:id="9" w:name="_Toc360548369"/>
            <w:r>
              <w:rPr>
                <w:rFonts w:hint="default" w:ascii="Times New Roman" w:hAnsi="Times New Roman" w:eastAsia="宋体" w:cs="Times New Roman"/>
                <w:b w:val="0"/>
                <w:bCs/>
                <w:color w:val="auto"/>
                <w:sz w:val="24"/>
                <w:szCs w:val="24"/>
                <w:highlight w:val="none"/>
              </w:rPr>
              <w:t>主要污染源、污染物处理和排</w:t>
            </w:r>
            <w:r>
              <w:rPr>
                <w:rFonts w:hint="default" w:ascii="Times New Roman" w:hAnsi="Times New Roman" w:eastAsia="宋体" w:cs="Times New Roman"/>
                <w:b w:val="0"/>
                <w:bCs/>
                <w:sz w:val="24"/>
                <w:szCs w:val="24"/>
                <w:highlight w:val="none"/>
              </w:rPr>
              <w:t>放流程</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bookmarkEnd w:id="9"/>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废气</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项目挤出、拔丝工序</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产生的</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废气经二级活性炭</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吸附装置</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处理后通过15m高排气筒排放</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color w:val="000000" w:themeColor="text1"/>
                <w:sz w:val="24"/>
                <w:szCs w:val="24"/>
                <w14:textFill>
                  <w14:solidFill>
                    <w14:schemeClr w14:val="tx1"/>
                  </w14:solidFill>
                </w14:textFill>
              </w:rPr>
            </w:pPr>
            <w:bookmarkStart w:id="10" w:name="_Toc360548370"/>
            <w:r>
              <w:rPr>
                <w:rFonts w:hint="default" w:ascii="Times New Roman" w:hAnsi="Times New Roman" w:eastAsia="宋体" w:cs="Times New Roman"/>
                <w:color w:val="000000" w:themeColor="text1"/>
                <w:sz w:val="24"/>
                <w:szCs w:val="24"/>
                <w14:textFill>
                  <w14:solidFill>
                    <w14:schemeClr w14:val="tx1"/>
                  </w14:solidFill>
                </w14:textFill>
              </w:rPr>
              <w:t>2</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废水</w:t>
            </w:r>
            <w:bookmarkEnd w:id="10"/>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bookmarkStart w:id="11" w:name="_Toc360548371"/>
            <w:r>
              <w:rPr>
                <w:rFonts w:hint="default" w:ascii="Times New Roman" w:hAnsi="Times New Roman" w:eastAsia="宋体" w:cs="Times New Roman"/>
                <w:color w:val="000000" w:themeColor="text1"/>
                <w:sz w:val="24"/>
                <w:szCs w:val="24"/>
                <w:lang w:val="en-US" w:eastAsia="zh-CN"/>
                <w14:textFill>
                  <w14:solidFill>
                    <w14:schemeClr w14:val="tx1"/>
                  </w14:solidFill>
                </w14:textFill>
              </w:rPr>
              <w:t>项目塑料丝冷却水和软化水循环使用，定期补充，不外排，项目无生产废水产生排放。项目生活废水主要为职工盥洗废水，厂区设防渗旱厕，生活污水排入防渗旱厕，由当地农民定期清掏用作农肥，不外排</w:t>
            </w:r>
            <w:r>
              <w:rPr>
                <w:rFonts w:hint="default" w:ascii="Times New Roman" w:hAnsi="Times New Roman" w:eastAsia="宋体"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3</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噪声</w:t>
            </w:r>
            <w:bookmarkEnd w:id="11"/>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spacing w:val="0"/>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项目噪声主要为生产设备在运行过程中产生的噪声，本项目主要优先选取低噪声设备，并采取厂房隔声、基础减振等隔声降噪措施</w:t>
            </w:r>
            <w:r>
              <w:rPr>
                <w:rFonts w:hint="default" w:ascii="Times New Roman" w:hAnsi="Times New Roman" w:eastAsia="宋体" w:cs="Times New Roman"/>
                <w:color w:val="000000" w:themeColor="text1"/>
                <w:spacing w:val="0"/>
                <w:sz w:val="24"/>
                <w:szCs w:val="24"/>
                <w:lang w:val="en-US" w:eastAsia="zh-CN"/>
                <w14:textFill>
                  <w14:solidFill>
                    <w14:schemeClr w14:val="tx1"/>
                  </w14:solidFill>
                </w14:textFill>
              </w:rPr>
              <w:t>，再经过距离衰减后</w:t>
            </w:r>
            <w:r>
              <w:rPr>
                <w:rFonts w:hint="default" w:ascii="Times New Roman" w:hAnsi="Times New Roman" w:eastAsia="宋体" w:cs="Times New Roman"/>
                <w:color w:val="000000" w:themeColor="text1"/>
                <w:spacing w:val="0"/>
                <w:sz w:val="24"/>
                <w:szCs w:val="24"/>
                <w:lang w:eastAsia="zh-CN"/>
                <w14:textFill>
                  <w14:solidFill>
                    <w14:schemeClr w14:val="tx1"/>
                  </w14:solidFill>
                </w14:textFill>
              </w:rPr>
              <w:t>排入周边环境。</w:t>
            </w:r>
          </w:p>
          <w:p>
            <w:pPr>
              <w:keepNext w:val="0"/>
              <w:keepLines w:val="0"/>
              <w:pageBreakBefore w:val="0"/>
              <w:widowControl w:val="0"/>
              <w:kinsoku/>
              <w:wordWrap/>
              <w:overflowPunct/>
              <w:topLinePunct w:val="0"/>
              <w:bidi w:val="0"/>
              <w:adjustRightInd w:val="0"/>
              <w:snapToGrid w:val="0"/>
              <w:spacing w:line="360" w:lineRule="auto"/>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bookmarkStart w:id="12" w:name="_Toc360548372"/>
            <w:r>
              <w:rPr>
                <w:rFonts w:hint="default" w:ascii="Times New Roman" w:hAnsi="Times New Roman" w:eastAsia="宋体" w:cs="Times New Roman"/>
                <w:color w:val="000000" w:themeColor="text1"/>
                <w:sz w:val="24"/>
                <w:szCs w:val="24"/>
                <w14:textFill>
                  <w14:solidFill>
                    <w14:schemeClr w14:val="tx1"/>
                  </w14:solidFill>
                </w14:textFill>
              </w:rPr>
              <w:t>4</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固废</w:t>
            </w:r>
            <w:bookmarkEnd w:id="12"/>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sz w:val="28"/>
                <w:szCs w:val="28"/>
                <w:lang w:eastAsia="zh-CN"/>
              </w:rPr>
            </w:pPr>
            <w:r>
              <w:rPr>
                <w:rFonts w:hint="eastAsia" w:ascii="Times New Roman" w:hAnsi="Times New Roman" w:cs="Times New Roman"/>
                <w:color w:val="000000" w:themeColor="text1"/>
                <w:spacing w:val="0"/>
                <w:kern w:val="2"/>
                <w:sz w:val="24"/>
                <w:szCs w:val="24"/>
                <w:lang w:val="en-US" w:eastAsia="zh-CN" w:bidi="ar-SA"/>
                <w14:textFill>
                  <w14:solidFill>
                    <w14:schemeClr w14:val="tx1"/>
                  </w14:solidFill>
                </w14:textFill>
              </w:rPr>
              <w:t>项目</w:t>
            </w:r>
            <w:r>
              <w:rPr>
                <w:rFonts w:hint="default" w:ascii="Times New Roman" w:hAnsi="Times New Roman" w:eastAsia="宋体" w:cs="Times New Roman"/>
                <w:color w:val="000000" w:themeColor="text1"/>
                <w:spacing w:val="0"/>
                <w:kern w:val="2"/>
                <w:sz w:val="24"/>
                <w:szCs w:val="24"/>
                <w:lang w:val="en-US" w:eastAsia="zh-CN" w:bidi="ar-SA"/>
                <w14:textFill>
                  <w14:solidFill>
                    <w14:schemeClr w14:val="tx1"/>
                  </w14:solidFill>
                </w14:textFill>
              </w:rPr>
              <w:t>原料使用过程产生的废包装袋，统一收集后外售。职工生活产生的生活垃圾由环卫部门清运处理。活性炭吸附装置产生的废活性炭贮存于危废暂存间，定期委托有资质的单位处理。</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default" w:ascii="Times New Roman" w:hAnsi="Times New Roman" w:eastAsia="宋体" w:cs="Times New Roman"/>
          <w:b w:val="0"/>
          <w:bCs/>
          <w:color w:val="auto"/>
          <w:sz w:val="28"/>
          <w:szCs w:val="28"/>
          <w:highlight w:val="none"/>
          <w:lang w:val="en-US" w:eastAsia="zh-CN"/>
        </w:rPr>
      </w:pPr>
      <w:bookmarkStart w:id="13" w:name="_Toc430609236"/>
      <w:bookmarkStart w:id="14" w:name="_Toc430619014"/>
      <w:r>
        <w:rPr>
          <w:rFonts w:hint="eastAsia" w:ascii="Times New Roman" w:hAnsi="Times New Roman" w:eastAsia="宋体" w:cs="Times New Roman"/>
          <w:b/>
          <w:bCs w:val="0"/>
          <w:color w:val="auto"/>
          <w:sz w:val="28"/>
          <w:szCs w:val="28"/>
          <w:highlight w:val="none"/>
          <w:lang w:val="en-US" w:eastAsia="zh-CN"/>
        </w:rPr>
        <w:t>表四</w:t>
      </w:r>
    </w:p>
    <w:tbl>
      <w:tblPr>
        <w:tblStyle w:val="22"/>
        <w:tblpPr w:leftFromText="181" w:rightFromText="181" w:vertAnchor="text" w:tblpX="1" w:tblpY="1"/>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
      <w:tblGrid>
        <w:gridCol w:w="9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4" w:type="dxa"/>
            <w:bottom w:w="0" w:type="dxa"/>
            <w:right w:w="284" w:type="dxa"/>
          </w:tblCellMar>
        </w:tblPrEx>
        <w:trPr>
          <w:trHeight w:val="4486" w:hRule="atLeast"/>
        </w:trPr>
        <w:tc>
          <w:tcPr>
            <w:tcW w:w="958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 w:val="0"/>
                <w:bCs/>
                <w:sz w:val="24"/>
                <w:szCs w:val="24"/>
                <w:highlight w:val="none"/>
                <w:lang w:val="en-US" w:eastAsia="zh-CN"/>
              </w:rPr>
            </w:pPr>
            <w:r>
              <w:rPr>
                <w:rFonts w:hint="eastAsia" w:ascii="Times New Roman" w:hAnsi="Times New Roman" w:eastAsia="宋体" w:cs="Times New Roman"/>
                <w:b w:val="0"/>
                <w:bCs/>
                <w:color w:val="auto"/>
                <w:sz w:val="24"/>
                <w:szCs w:val="24"/>
                <w:highlight w:val="none"/>
                <w:lang w:val="en-US" w:eastAsia="zh-CN"/>
              </w:rPr>
              <w:t>建设项目环境影响报告表主要结论及审批部门审批决定：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 w:val="0"/>
                <w:bCs/>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宋体" w:cs="Times New Roman"/>
                <w:b w:val="0"/>
                <w:bCs/>
                <w:sz w:val="24"/>
                <w:szCs w:val="24"/>
                <w:highlight w:val="none"/>
                <w:lang w:val="en-US" w:eastAsia="zh-CN"/>
              </w:rPr>
            </w:pPr>
            <w:r>
              <w:rPr>
                <w:rFonts w:hint="eastAsia" w:ascii="Times New Roman" w:hAnsi="Times New Roman" w:eastAsia="宋体" w:cs="Times New Roman"/>
                <w:b w:val="0"/>
                <w:bCs/>
                <w:sz w:val="24"/>
                <w:szCs w:val="24"/>
                <w:highlight w:val="none"/>
                <w:lang w:val="en-US" w:eastAsia="zh-CN"/>
              </w:rPr>
              <w:t>结论：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b w:val="0"/>
                <w:bCs/>
                <w:sz w:val="24"/>
                <w:szCs w:val="24"/>
                <w:highlight w:val="none"/>
              </w:rPr>
            </w:pPr>
            <w:r>
              <w:rPr>
                <w:rFonts w:hint="eastAsia" w:ascii="Times New Roman" w:hAnsi="Times New Roman" w:eastAsia="宋体" w:cs="Times New Roman"/>
                <w:b w:val="0"/>
                <w:bCs/>
                <w:sz w:val="24"/>
                <w:szCs w:val="24"/>
                <w:highlight w:val="none"/>
                <w:lang w:eastAsia="zh-CN"/>
              </w:rPr>
              <w:t>综上所述，项目建设符合国家产业政策，符合所在乡镇用地要求，符合区域规划，满足清洁生产要求。项目在落实环评提出的各项环境保护对策和措施，加强环保管理，污染物都能做到达标排放，项目外排污染物对周围环境影响较小，区域环境质量能够维持现状。从环保角度分析，项目建设运营是可行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宋体" w:cs="Times New Roman"/>
                <w:b w:val="0"/>
                <w:bCs/>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 w:val="0"/>
                <w:bCs/>
                <w:sz w:val="24"/>
                <w:szCs w:val="24"/>
                <w:highlight w:val="none"/>
                <w:lang w:val="en-US" w:eastAsia="zh-CN"/>
              </w:rPr>
            </w:pPr>
            <w:r>
              <w:rPr>
                <w:rFonts w:hint="eastAsia" w:ascii="Times New Roman" w:hAnsi="Times New Roman" w:eastAsia="宋体" w:cs="Times New Roman"/>
                <w:b w:val="0"/>
                <w:bCs/>
                <w:sz w:val="24"/>
                <w:szCs w:val="24"/>
                <w:highlight w:val="none"/>
                <w:lang w:val="en-US" w:eastAsia="zh-CN"/>
              </w:rPr>
              <w:t>审批决定内容见附件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宋体" w:cs="Times New Roman"/>
                <w:b w:val="0"/>
                <w:bCs/>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宋体" w:cs="Times New Roman"/>
                <w:b w:val="0"/>
                <w:bCs/>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 w:val="0"/>
                <w:bCs/>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 w:val="0"/>
                <w:bCs/>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b w:val="0"/>
                <w:bCs/>
                <w:sz w:val="24"/>
                <w:szCs w:val="24"/>
                <w:highlight w:val="none"/>
              </w:rPr>
            </w:pPr>
          </w:p>
          <w:p>
            <w:pPr>
              <w:pStyle w:val="7"/>
              <w:keepNext w:val="0"/>
              <w:keepLines w:val="0"/>
              <w:pageBreakBefore w:val="0"/>
              <w:widowControl w:val="0"/>
              <w:kinsoku/>
              <w:wordWrap/>
              <w:overflowPunct/>
              <w:topLinePunct w:val="0"/>
              <w:autoSpaceDE/>
              <w:autoSpaceDN/>
              <w:bidi w:val="0"/>
              <w:adjustRightInd w:val="0"/>
              <w:snapToGrid w:val="0"/>
              <w:ind w:firstLine="420"/>
              <w:textAlignment w:val="auto"/>
              <w:rPr>
                <w:rFonts w:hint="default" w:ascii="Times New Roman" w:hAnsi="Times New Roman" w:eastAsia="宋体" w:cs="Times New Roman"/>
                <w:sz w:val="28"/>
                <w:szCs w:val="28"/>
                <w:lang w:eastAsia="zh-CN"/>
              </w:rPr>
            </w:pPr>
          </w:p>
        </w:tc>
      </w:tr>
    </w:tbl>
    <w:p>
      <w:pPr>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br w:type="page"/>
      </w:r>
    </w:p>
    <w:p>
      <w:pPr>
        <w:spacing w:line="240" w:lineRule="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表</w:t>
      </w:r>
      <w:r>
        <w:rPr>
          <w:rFonts w:hint="eastAsia" w:ascii="Times New Roman" w:hAnsi="Times New Roman" w:eastAsia="宋体" w:cs="Times New Roman"/>
          <w:b/>
          <w:sz w:val="28"/>
          <w:szCs w:val="28"/>
          <w:lang w:val="en-US" w:eastAsia="zh-CN"/>
        </w:rPr>
        <w:t>五</w:t>
      </w:r>
      <w:r>
        <w:rPr>
          <w:rFonts w:hint="default" w:ascii="Times New Roman" w:hAnsi="Times New Roman" w:eastAsia="宋体" w:cs="Times New Roman"/>
          <w:b/>
          <w:sz w:val="28"/>
          <w:szCs w:val="28"/>
        </w:rPr>
        <w:t xml:space="preserve">  </w:t>
      </w:r>
      <w:bookmarkEnd w:id="13"/>
      <w:bookmarkEnd w:id="14"/>
      <w:r>
        <w:rPr>
          <w:rFonts w:hint="default" w:ascii="Times New Roman" w:hAnsi="Times New Roman" w:eastAsia="宋体" w:cs="Times New Roman"/>
          <w:b/>
          <w:sz w:val="28"/>
          <w:szCs w:val="28"/>
        </w:rPr>
        <w:t>验收监测结论与建议</w:t>
      </w:r>
    </w:p>
    <w:tbl>
      <w:tblPr>
        <w:tblStyle w:val="22"/>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4" w:type="dxa"/>
          <w:bottom w:w="0" w:type="dxa"/>
          <w:right w:w="284" w:type="dxa"/>
        </w:tblCellMar>
      </w:tblPr>
      <w:tblGrid>
        <w:gridCol w:w="9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4" w:type="dxa"/>
            <w:bottom w:w="0" w:type="dxa"/>
            <w:right w:w="284" w:type="dxa"/>
          </w:tblCellMar>
        </w:tblPrEx>
        <w:trPr>
          <w:trHeight w:val="13597" w:hRule="atLeast"/>
        </w:trPr>
        <w:tc>
          <w:tcPr>
            <w:tcW w:w="9516" w:type="dxa"/>
            <w:vAlign w:val="top"/>
          </w:tcPr>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1、验收监测结果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1）有组织废气监测结果</w:t>
            </w:r>
          </w:p>
          <w:tbl>
            <w:tblPr>
              <w:tblStyle w:val="22"/>
              <w:tblW w:w="91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2"/>
              <w:gridCol w:w="1"/>
              <w:gridCol w:w="1734"/>
              <w:gridCol w:w="2"/>
              <w:gridCol w:w="671"/>
              <w:gridCol w:w="3"/>
              <w:gridCol w:w="754"/>
              <w:gridCol w:w="763"/>
              <w:gridCol w:w="765"/>
              <w:gridCol w:w="763"/>
              <w:gridCol w:w="1510"/>
              <w:gridCol w:w="642"/>
              <w:gridCol w:w="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2" w:type="dxa"/>
                  <w:vMerge w:val="restart"/>
                  <w:tcBorders>
                    <w:top w:val="single" w:color="auto" w:sz="4" w:space="0"/>
                    <w:left w:val="single" w:color="auto" w:sz="4" w:space="0"/>
                  </w:tcBorders>
                  <w:vAlign w:val="center"/>
                </w:tcPr>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kern w:val="0"/>
                      <w:sz w:val="21"/>
                      <w:szCs w:val="21"/>
                    </w:rPr>
                  </w:pPr>
                  <w:r>
                    <w:rPr>
                      <w:rFonts w:hint="default" w:ascii="Times New Roman" w:hAnsi="Times New Roman" w:eastAsia="宋体" w:cs="Times New Roman"/>
                      <w:b/>
                      <w:bCs w:val="0"/>
                      <w:color w:val="000000"/>
                      <w:kern w:val="0"/>
                      <w:sz w:val="21"/>
                      <w:szCs w:val="21"/>
                      <w:lang w:val="en-US" w:eastAsia="zh-CN"/>
                    </w:rPr>
                    <w:t>监测</w:t>
                  </w:r>
                  <w:r>
                    <w:rPr>
                      <w:rFonts w:hint="default" w:ascii="Times New Roman" w:hAnsi="Times New Roman" w:eastAsia="宋体" w:cs="Times New Roman"/>
                      <w:b/>
                      <w:bCs w:val="0"/>
                      <w:color w:val="000000"/>
                      <w:kern w:val="0"/>
                      <w:sz w:val="21"/>
                      <w:szCs w:val="21"/>
                    </w:rPr>
                    <w:t>点位</w:t>
                  </w:r>
                </w:p>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kern w:val="0"/>
                      <w:sz w:val="21"/>
                      <w:szCs w:val="21"/>
                      <w:lang w:eastAsia="zh-CN"/>
                    </w:rPr>
                  </w:pPr>
                  <w:r>
                    <w:rPr>
                      <w:rFonts w:hint="default" w:ascii="Times New Roman" w:hAnsi="Times New Roman" w:eastAsia="宋体" w:cs="Times New Roman"/>
                      <w:b/>
                      <w:bCs w:val="0"/>
                      <w:color w:val="000000"/>
                      <w:kern w:val="0"/>
                      <w:sz w:val="21"/>
                      <w:szCs w:val="21"/>
                      <w:lang w:eastAsia="zh-CN"/>
                    </w:rPr>
                    <w:t>及</w:t>
                  </w:r>
                  <w:r>
                    <w:rPr>
                      <w:rFonts w:hint="default" w:ascii="Times New Roman" w:hAnsi="Times New Roman" w:eastAsia="宋体" w:cs="Times New Roman"/>
                      <w:b/>
                      <w:bCs w:val="0"/>
                      <w:color w:val="000000"/>
                      <w:kern w:val="0"/>
                      <w:sz w:val="21"/>
                      <w:szCs w:val="21"/>
                      <w:lang w:val="en-US" w:eastAsia="zh-CN"/>
                    </w:rPr>
                    <w:t>日期</w:t>
                  </w:r>
                </w:p>
              </w:tc>
              <w:tc>
                <w:tcPr>
                  <w:tcW w:w="1735" w:type="dxa"/>
                  <w:gridSpan w:val="2"/>
                  <w:vMerge w:val="restart"/>
                  <w:tcBorders>
                    <w:top w:val="single" w:color="auto" w:sz="4" w:space="0"/>
                  </w:tcBorders>
                  <w:vAlign w:val="center"/>
                </w:tcPr>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spacing w:val="0"/>
                      <w:kern w:val="0"/>
                      <w:sz w:val="21"/>
                      <w:szCs w:val="21"/>
                    </w:rPr>
                  </w:pPr>
                  <w:r>
                    <w:rPr>
                      <w:rFonts w:hint="default" w:ascii="Times New Roman" w:hAnsi="Times New Roman" w:eastAsia="宋体" w:cs="Times New Roman"/>
                      <w:b/>
                      <w:bCs w:val="0"/>
                      <w:color w:val="000000"/>
                      <w:kern w:val="0"/>
                      <w:sz w:val="21"/>
                      <w:szCs w:val="21"/>
                      <w:lang w:val="en-US" w:eastAsia="zh-CN"/>
                    </w:rPr>
                    <w:t>监测</w:t>
                  </w:r>
                  <w:r>
                    <w:rPr>
                      <w:rFonts w:hint="default" w:ascii="Times New Roman" w:hAnsi="Times New Roman" w:eastAsia="宋体" w:cs="Times New Roman"/>
                      <w:b/>
                      <w:bCs w:val="0"/>
                      <w:color w:val="000000"/>
                      <w:spacing w:val="0"/>
                      <w:kern w:val="0"/>
                      <w:sz w:val="21"/>
                      <w:szCs w:val="21"/>
                    </w:rPr>
                    <w:t>项目</w:t>
                  </w:r>
                </w:p>
              </w:tc>
              <w:tc>
                <w:tcPr>
                  <w:tcW w:w="673" w:type="dxa"/>
                  <w:gridSpan w:val="2"/>
                  <w:vMerge w:val="restart"/>
                  <w:tcBorders>
                    <w:top w:val="single" w:color="auto" w:sz="4" w:space="0"/>
                  </w:tcBorders>
                  <w:vAlign w:val="center"/>
                </w:tcPr>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kern w:val="0"/>
                      <w:sz w:val="21"/>
                      <w:szCs w:val="21"/>
                    </w:rPr>
                  </w:pPr>
                  <w:r>
                    <w:rPr>
                      <w:rFonts w:hint="default" w:ascii="Times New Roman" w:hAnsi="Times New Roman" w:eastAsia="宋体" w:cs="Times New Roman"/>
                      <w:b/>
                      <w:bCs w:val="0"/>
                      <w:color w:val="000000"/>
                      <w:kern w:val="0"/>
                      <w:sz w:val="21"/>
                      <w:szCs w:val="21"/>
                    </w:rPr>
                    <w:t>单位</w:t>
                  </w:r>
                </w:p>
              </w:tc>
              <w:tc>
                <w:tcPr>
                  <w:tcW w:w="2285" w:type="dxa"/>
                  <w:gridSpan w:val="4"/>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kern w:val="0"/>
                      <w:sz w:val="21"/>
                      <w:szCs w:val="21"/>
                    </w:rPr>
                  </w:pPr>
                  <w:r>
                    <w:rPr>
                      <w:rFonts w:hint="default" w:ascii="Times New Roman" w:hAnsi="Times New Roman" w:eastAsia="宋体" w:cs="Times New Roman"/>
                      <w:b/>
                      <w:bCs w:val="0"/>
                      <w:color w:val="000000"/>
                      <w:kern w:val="0"/>
                      <w:sz w:val="21"/>
                      <w:szCs w:val="21"/>
                      <w:lang w:val="en-US" w:eastAsia="zh-CN"/>
                    </w:rPr>
                    <w:t>监测</w:t>
                  </w:r>
                  <w:r>
                    <w:rPr>
                      <w:rFonts w:hint="default" w:ascii="Times New Roman" w:hAnsi="Times New Roman" w:eastAsia="宋体" w:cs="Times New Roman"/>
                      <w:b/>
                      <w:bCs w:val="0"/>
                      <w:color w:val="000000"/>
                      <w:kern w:val="0"/>
                      <w:sz w:val="21"/>
                      <w:szCs w:val="21"/>
                    </w:rPr>
                    <w:t>结果</w:t>
                  </w:r>
                </w:p>
              </w:tc>
              <w:tc>
                <w:tcPr>
                  <w:tcW w:w="763" w:type="dxa"/>
                  <w:vMerge w:val="restart"/>
                  <w:tcBorders>
                    <w:top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kern w:val="0"/>
                      <w:sz w:val="21"/>
                      <w:szCs w:val="21"/>
                      <w:lang w:val="en-US" w:eastAsia="zh-CN"/>
                    </w:rPr>
                  </w:pPr>
                  <w:r>
                    <w:rPr>
                      <w:rFonts w:hint="default" w:ascii="Times New Roman" w:hAnsi="Times New Roman" w:eastAsia="宋体" w:cs="Times New Roman"/>
                      <w:b/>
                      <w:bCs w:val="0"/>
                      <w:color w:val="000000"/>
                      <w:kern w:val="0"/>
                      <w:sz w:val="21"/>
                      <w:szCs w:val="21"/>
                      <w:lang w:val="en-US" w:eastAsia="zh-CN"/>
                    </w:rPr>
                    <w:t>最大值</w:t>
                  </w:r>
                </w:p>
              </w:tc>
              <w:tc>
                <w:tcPr>
                  <w:tcW w:w="1510" w:type="dxa"/>
                  <w:vMerge w:val="restart"/>
                  <w:tcBorders>
                    <w:top w:val="single" w:color="auto" w:sz="4" w:space="0"/>
                    <w:left w:val="single" w:color="auto" w:sz="4" w:space="0"/>
                    <w:right w:val="nil"/>
                  </w:tcBorders>
                  <w:vAlign w:val="center"/>
                </w:tcPr>
                <w:p>
                  <w:pPr>
                    <w:keepNext w:val="0"/>
                    <w:keepLines w:val="0"/>
                    <w:pageBreakBefore w:val="0"/>
                    <w:widowControl/>
                    <w:kinsoku/>
                    <w:wordWrap/>
                    <w:overflowPunct/>
                    <w:topLinePunct w:val="0"/>
                    <w:autoSpaceDE/>
                    <w:autoSpaceDN/>
                    <w:bidi w:val="0"/>
                    <w:snapToGrid w:val="0"/>
                    <w:spacing w:line="200" w:lineRule="exact"/>
                    <w:jc w:val="center"/>
                    <w:textAlignment w:val="center"/>
                    <w:rPr>
                      <w:rFonts w:hint="default" w:ascii="Times New Roman" w:hAnsi="Times New Roman" w:eastAsia="宋体" w:cs="Times New Roman"/>
                      <w:b/>
                      <w:color w:val="000000"/>
                      <w:kern w:val="0"/>
                      <w:sz w:val="21"/>
                      <w:szCs w:val="21"/>
                      <w:lang w:val="en-US" w:eastAsia="zh-CN"/>
                    </w:rPr>
                  </w:pPr>
                  <w:r>
                    <w:rPr>
                      <w:rFonts w:hint="default" w:ascii="Times New Roman" w:hAnsi="Times New Roman" w:eastAsia="宋体" w:cs="Times New Roman"/>
                      <w:b/>
                      <w:color w:val="000000"/>
                      <w:kern w:val="0"/>
                      <w:sz w:val="21"/>
                      <w:szCs w:val="21"/>
                    </w:rPr>
                    <w:t>执行标准</w:t>
                  </w:r>
                  <w:r>
                    <w:rPr>
                      <w:rFonts w:hint="default" w:ascii="Times New Roman" w:hAnsi="Times New Roman" w:eastAsia="宋体" w:cs="Times New Roman"/>
                      <w:b/>
                      <w:color w:val="000000"/>
                      <w:kern w:val="0"/>
                      <w:sz w:val="21"/>
                      <w:szCs w:val="21"/>
                      <w:lang w:val="en-US" w:eastAsia="zh-CN"/>
                    </w:rPr>
                    <w:t>号</w:t>
                  </w:r>
                </w:p>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kern w:val="0"/>
                      <w:sz w:val="21"/>
                      <w:szCs w:val="21"/>
                      <w:lang w:val="en-US" w:eastAsia="zh-CN"/>
                    </w:rPr>
                  </w:pPr>
                  <w:r>
                    <w:rPr>
                      <w:rFonts w:hint="default" w:ascii="Times New Roman" w:hAnsi="Times New Roman" w:eastAsia="宋体" w:cs="Times New Roman"/>
                      <w:b/>
                      <w:color w:val="000000"/>
                      <w:kern w:val="0"/>
                      <w:sz w:val="21"/>
                      <w:szCs w:val="21"/>
                    </w:rPr>
                    <w:t>及标准值</w:t>
                  </w:r>
                </w:p>
              </w:tc>
              <w:tc>
                <w:tcPr>
                  <w:tcW w:w="649"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kern w:val="0"/>
                      <w:sz w:val="21"/>
                      <w:szCs w:val="21"/>
                    </w:rPr>
                  </w:pPr>
                  <w:r>
                    <w:rPr>
                      <w:rFonts w:hint="default" w:ascii="Times New Roman" w:hAnsi="Times New Roman" w:eastAsia="宋体" w:cs="Times New Roman"/>
                      <w:b/>
                      <w:bCs w:val="0"/>
                      <w:color w:val="000000"/>
                      <w:kern w:val="0"/>
                      <w:sz w:val="21"/>
                      <w:szCs w:val="21"/>
                    </w:rPr>
                    <w:t>达标</w:t>
                  </w:r>
                </w:p>
                <w:p>
                  <w:pPr>
                    <w:keepNext w:val="0"/>
                    <w:keepLines w:val="0"/>
                    <w:pageBreakBefore w:val="0"/>
                    <w:widowControl/>
                    <w:kinsoku/>
                    <w:wordWrap/>
                    <w:overflowPunct/>
                    <w:topLinePunct w:val="0"/>
                    <w:autoSpaceDE/>
                    <w:autoSpaceDN/>
                    <w:bidi w:val="0"/>
                    <w:snapToGrid w:val="0"/>
                    <w:spacing w:line="200" w:lineRule="exact"/>
                    <w:ind w:left="0" w:leftChars="0" w:right="0" w:rightChars="0" w:firstLine="0" w:firstLineChars="0"/>
                    <w:jc w:val="center"/>
                    <w:textAlignment w:val="center"/>
                    <w:rPr>
                      <w:rFonts w:hint="default" w:ascii="Times New Roman" w:hAnsi="Times New Roman" w:eastAsia="宋体" w:cs="Times New Roman"/>
                      <w:b/>
                      <w:bCs w:val="0"/>
                      <w:color w:val="000000"/>
                      <w:kern w:val="0"/>
                      <w:sz w:val="21"/>
                      <w:szCs w:val="21"/>
                    </w:rPr>
                  </w:pPr>
                  <w:r>
                    <w:rPr>
                      <w:rFonts w:hint="default" w:ascii="Times New Roman" w:hAnsi="Times New Roman" w:eastAsia="宋体" w:cs="Times New Roman"/>
                      <w:b/>
                      <w:bCs w:val="0"/>
                      <w:color w:val="000000"/>
                      <w:kern w:val="0"/>
                      <w:sz w:val="21"/>
                      <w:szCs w:val="21"/>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2" w:type="dxa"/>
                  <w:vMerge w:val="continue"/>
                  <w:tcBorders>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0"/>
                      <w:sz w:val="21"/>
                      <w:szCs w:val="21"/>
                    </w:rPr>
                  </w:pPr>
                </w:p>
              </w:tc>
              <w:tc>
                <w:tcPr>
                  <w:tcW w:w="173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rPr>
                  </w:pPr>
                </w:p>
              </w:tc>
              <w:tc>
                <w:tcPr>
                  <w:tcW w:w="673"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0"/>
                      <w:sz w:val="21"/>
                      <w:szCs w:val="21"/>
                    </w:rPr>
                  </w:pPr>
                </w:p>
              </w:tc>
              <w:tc>
                <w:tcPr>
                  <w:tcW w:w="757" w:type="dxa"/>
                  <w:gridSpan w:val="2"/>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0"/>
                      <w:sz w:val="21"/>
                      <w:szCs w:val="21"/>
                    </w:rPr>
                  </w:pPr>
                  <w:r>
                    <w:rPr>
                      <w:rFonts w:hint="default" w:ascii="Times New Roman" w:hAnsi="Times New Roman" w:eastAsia="宋体" w:cs="Times New Roman"/>
                      <w:b w:val="0"/>
                      <w:bCs/>
                      <w:spacing w:val="-10"/>
                      <w:sz w:val="21"/>
                      <w:szCs w:val="21"/>
                    </w:rPr>
                    <w:t>1</w:t>
                  </w:r>
                </w:p>
              </w:tc>
              <w:tc>
                <w:tcPr>
                  <w:tcW w:w="763"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0"/>
                      <w:sz w:val="21"/>
                      <w:szCs w:val="21"/>
                    </w:rPr>
                  </w:pPr>
                  <w:r>
                    <w:rPr>
                      <w:rFonts w:hint="default" w:ascii="Times New Roman" w:hAnsi="Times New Roman" w:eastAsia="宋体" w:cs="Times New Roman"/>
                      <w:b w:val="0"/>
                      <w:bCs/>
                      <w:spacing w:val="-10"/>
                      <w:sz w:val="21"/>
                      <w:szCs w:val="21"/>
                    </w:rPr>
                    <w:t>2</w:t>
                  </w:r>
                </w:p>
              </w:tc>
              <w:tc>
                <w:tcPr>
                  <w:tcW w:w="765" w:type="dxa"/>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0"/>
                      <w:sz w:val="21"/>
                      <w:szCs w:val="21"/>
                    </w:rPr>
                  </w:pPr>
                  <w:r>
                    <w:rPr>
                      <w:rFonts w:hint="default" w:ascii="Times New Roman" w:hAnsi="Times New Roman" w:eastAsia="宋体" w:cs="Times New Roman"/>
                      <w:b w:val="0"/>
                      <w:bCs/>
                      <w:spacing w:val="-10"/>
                      <w:sz w:val="21"/>
                      <w:szCs w:val="21"/>
                    </w:rPr>
                    <w:t>3</w:t>
                  </w:r>
                </w:p>
              </w:tc>
              <w:tc>
                <w:tcPr>
                  <w:tcW w:w="763"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0"/>
                      <w:sz w:val="21"/>
                      <w:szCs w:val="21"/>
                    </w:rPr>
                  </w:pPr>
                </w:p>
              </w:tc>
              <w:tc>
                <w:tcPr>
                  <w:tcW w:w="1510" w:type="dxa"/>
                  <w:vMerge w:val="continue"/>
                  <w:tcBorders>
                    <w:left w:val="single" w:color="auto" w:sz="4" w:space="0"/>
                    <w:right w:val="nil"/>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4"/>
                      <w:sz w:val="21"/>
                      <w:szCs w:val="21"/>
                    </w:rPr>
                  </w:pPr>
                </w:p>
              </w:tc>
              <w:tc>
                <w:tcPr>
                  <w:tcW w:w="649"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522" w:type="dxa"/>
                  <w:vMerge w:val="restart"/>
                  <w:tcBorders>
                    <w:left w:val="single" w:color="auto" w:sz="4" w:space="0"/>
                  </w:tcBorders>
                  <w:vAlign w:val="center"/>
                </w:tcPr>
                <w:p>
                  <w:pPr>
                    <w:snapToGrid w:val="0"/>
                    <w:spacing w:line="22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挤出、拔丝工序废气排气筒进口</w:t>
                  </w:r>
                </w:p>
                <w:p>
                  <w:pPr>
                    <w:snapToGrid w:val="0"/>
                    <w:spacing w:line="220" w:lineRule="exact"/>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sz w:val="21"/>
                      <w:szCs w:val="21"/>
                      <w:lang w:val="en-US" w:eastAsia="zh-CN"/>
                    </w:rPr>
                    <w:t>2023.07.17</w:t>
                  </w:r>
                </w:p>
                <w:p>
                  <w:pPr>
                    <w:snapToGrid w:val="0"/>
                    <w:spacing w:line="220" w:lineRule="exact"/>
                    <w:jc w:val="center"/>
                    <w:rPr>
                      <w:rFonts w:hint="default" w:ascii="Times New Roman" w:hAnsi="Times New Roman" w:eastAsia="宋体" w:cs="Times New Roman"/>
                      <w:b w:val="0"/>
                      <w:bCs/>
                      <w:spacing w:val="0"/>
                      <w:sz w:val="21"/>
                      <w:szCs w:val="21"/>
                      <w:lang w:val="en-US" w:eastAsia="zh-CN"/>
                    </w:rPr>
                  </w:pPr>
                </w:p>
              </w:tc>
              <w:tc>
                <w:tcPr>
                  <w:tcW w:w="1735" w:type="dxa"/>
                  <w:gridSpan w:val="2"/>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标干流量</w:t>
                  </w:r>
                </w:p>
              </w:tc>
              <w:tc>
                <w:tcPr>
                  <w:tcW w:w="673" w:type="dxa"/>
                  <w:gridSpan w:val="2"/>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/h</w:t>
                  </w:r>
                </w:p>
              </w:tc>
              <w:tc>
                <w:tcPr>
                  <w:tcW w:w="757" w:type="dxa"/>
                  <w:gridSpan w:val="2"/>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1847</w:t>
                  </w:r>
                </w:p>
              </w:tc>
              <w:tc>
                <w:tcPr>
                  <w:tcW w:w="763" w:type="dxa"/>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1939</w:t>
                  </w:r>
                </w:p>
              </w:tc>
              <w:tc>
                <w:tcPr>
                  <w:tcW w:w="765"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1909</w:t>
                  </w:r>
                </w:p>
              </w:tc>
              <w:tc>
                <w:tcPr>
                  <w:tcW w:w="763"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 = max(D3:F3) \* MERGEFORMAT </w:instrText>
                  </w:r>
                  <w:r>
                    <w:rPr>
                      <w:rFonts w:hint="default" w:ascii="Times New Roman" w:hAnsi="Times New Roman" w:eastAsia="宋体" w:cs="Times New Roman"/>
                      <w:kern w:val="0"/>
                      <w:sz w:val="21"/>
                      <w:szCs w:val="21"/>
                      <w:lang w:val="en-US" w:eastAsia="zh-CN" w:bidi="ar"/>
                    </w:rPr>
                    <w:fldChar w:fldCharType="separate"/>
                  </w:r>
                  <w:r>
                    <w:rPr>
                      <w:rFonts w:hint="default" w:ascii="Times New Roman" w:hAnsi="Times New Roman" w:eastAsia="宋体" w:cs="Times New Roman"/>
                      <w:kern w:val="0"/>
                      <w:sz w:val="21"/>
                      <w:szCs w:val="21"/>
                      <w:lang w:val="en-US" w:eastAsia="zh-CN" w:bidi="ar"/>
                    </w:rPr>
                    <w:t>1939</w:t>
                  </w:r>
                  <w:r>
                    <w:rPr>
                      <w:rFonts w:hint="default" w:ascii="Times New Roman" w:hAnsi="Times New Roman" w:eastAsia="宋体" w:cs="Times New Roman"/>
                      <w:kern w:val="0"/>
                      <w:sz w:val="21"/>
                      <w:szCs w:val="21"/>
                      <w:lang w:val="en-US" w:eastAsia="zh-CN" w:bidi="ar"/>
                    </w:rPr>
                    <w:fldChar w:fldCharType="end"/>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r>
                    <w:rPr>
                      <w:rFonts w:hint="default" w:ascii="Times New Roman" w:hAnsi="Times New Roman" w:eastAsia="宋体" w:cs="Times New Roman"/>
                      <w:b w:val="0"/>
                      <w:bCs/>
                      <w:spacing w:val="0"/>
                      <w:sz w:val="21"/>
                      <w:szCs w:val="21"/>
                      <w:lang w:val="en-US" w:eastAsia="zh-CN"/>
                    </w:rPr>
                    <w:t>—</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r>
                    <w:rPr>
                      <w:rFonts w:hint="default" w:ascii="Times New Roman" w:hAnsi="Times New Roman" w:eastAsia="宋体" w:cs="Times New Roman"/>
                      <w:b w:val="0"/>
                      <w:bCs/>
                      <w:spacing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522" w:type="dxa"/>
                  <w:vMerge w:val="continue"/>
                  <w:tcBorders>
                    <w:left w:val="single" w:color="auto" w:sz="4" w:space="0"/>
                    <w:bottom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p>
              </w:tc>
              <w:tc>
                <w:tcPr>
                  <w:tcW w:w="1735" w:type="dxa"/>
                  <w:gridSpan w:val="2"/>
                  <w:tcBorders>
                    <w:bottom w:val="single" w:color="auto" w:sz="4" w:space="0"/>
                  </w:tcBorders>
                  <w:vAlign w:val="center"/>
                </w:tcPr>
                <w:p>
                  <w:pPr>
                    <w:spacing w:line="22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非甲烷总烃</w:t>
                  </w:r>
                  <w:r>
                    <w:rPr>
                      <w:rFonts w:hint="default" w:ascii="Times New Roman" w:hAnsi="Times New Roman" w:eastAsia="宋体" w:cs="Times New Roman"/>
                      <w:color w:val="000000"/>
                      <w:sz w:val="21"/>
                      <w:szCs w:val="21"/>
                    </w:rPr>
                    <w:t>浓度</w:t>
                  </w:r>
                </w:p>
              </w:tc>
              <w:tc>
                <w:tcPr>
                  <w:tcW w:w="673" w:type="dxa"/>
                  <w:gridSpan w:val="2"/>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p>
              </w:tc>
              <w:tc>
                <w:tcPr>
                  <w:tcW w:w="757" w:type="dxa"/>
                  <w:gridSpan w:val="2"/>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6.51</w:t>
                  </w:r>
                </w:p>
              </w:tc>
              <w:tc>
                <w:tcPr>
                  <w:tcW w:w="763" w:type="dxa"/>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6.16</w:t>
                  </w:r>
                </w:p>
              </w:tc>
              <w:tc>
                <w:tcPr>
                  <w:tcW w:w="765"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6.34</w:t>
                  </w:r>
                </w:p>
              </w:tc>
              <w:tc>
                <w:tcPr>
                  <w:tcW w:w="763"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 = max(D4:F4) \* MERGEFORMAT </w:instrText>
                  </w:r>
                  <w:r>
                    <w:rPr>
                      <w:rFonts w:hint="default" w:ascii="Times New Roman" w:hAnsi="Times New Roman" w:eastAsia="宋体" w:cs="Times New Roman"/>
                      <w:kern w:val="0"/>
                      <w:sz w:val="21"/>
                      <w:szCs w:val="21"/>
                      <w:lang w:val="en-US" w:eastAsia="zh-CN" w:bidi="ar"/>
                    </w:rPr>
                    <w:fldChar w:fldCharType="separate"/>
                  </w:r>
                  <w:r>
                    <w:rPr>
                      <w:rFonts w:hint="default" w:ascii="Times New Roman" w:hAnsi="Times New Roman" w:eastAsia="宋体" w:cs="Times New Roman"/>
                      <w:kern w:val="0"/>
                      <w:sz w:val="21"/>
                      <w:szCs w:val="21"/>
                      <w:lang w:val="en-US" w:eastAsia="zh-CN" w:bidi="ar"/>
                    </w:rPr>
                    <w:t>6.51</w:t>
                  </w:r>
                  <w:r>
                    <w:rPr>
                      <w:rFonts w:hint="default" w:ascii="Times New Roman" w:hAnsi="Times New Roman" w:eastAsia="宋体" w:cs="Times New Roman"/>
                      <w:kern w:val="0"/>
                      <w:sz w:val="21"/>
                      <w:szCs w:val="21"/>
                      <w:lang w:val="en-US" w:eastAsia="zh-CN" w:bidi="ar"/>
                    </w:rPr>
                    <w:fldChar w:fldCharType="end"/>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r>
                    <w:rPr>
                      <w:rFonts w:hint="default" w:ascii="Times New Roman" w:hAnsi="Times New Roman" w:eastAsia="宋体" w:cs="Times New Roman"/>
                      <w:b w:val="0"/>
                      <w:bCs/>
                      <w:spacing w:val="0"/>
                      <w:sz w:val="21"/>
                      <w:szCs w:val="21"/>
                      <w:lang w:val="en-US" w:eastAsia="zh-CN"/>
                    </w:rPr>
                    <w:t>—</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r>
                    <w:rPr>
                      <w:rFonts w:hint="default" w:ascii="Times New Roman" w:hAnsi="Times New Roman" w:eastAsia="宋体" w:cs="Times New Roman"/>
                      <w:b w:val="0"/>
                      <w:bCs/>
                      <w:spacing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522" w:type="dxa"/>
                  <w:vMerge w:val="restart"/>
                  <w:tcBorders>
                    <w:top w:val="single" w:color="auto" w:sz="4" w:space="0"/>
                    <w:left w:val="single" w:color="auto" w:sz="4" w:space="0"/>
                  </w:tcBorders>
                  <w:vAlign w:val="center"/>
                </w:tcPr>
                <w:p>
                  <w:pPr>
                    <w:snapToGrid w:val="0"/>
                    <w:spacing w:line="220" w:lineRule="exact"/>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sz w:val="21"/>
                      <w:szCs w:val="21"/>
                      <w:lang w:val="en-US" w:eastAsia="zh-CN"/>
                    </w:rPr>
                    <w:t>挤出、拔丝工序废气排气筒出口2023.07.17</w:t>
                  </w:r>
                </w:p>
                <w:p>
                  <w:pPr>
                    <w:snapToGrid w:val="0"/>
                    <w:spacing w:line="220" w:lineRule="exact"/>
                    <w:jc w:val="center"/>
                    <w:rPr>
                      <w:rFonts w:hint="default" w:ascii="Times New Roman" w:hAnsi="Times New Roman" w:eastAsia="宋体" w:cs="Times New Roman"/>
                      <w:b w:val="0"/>
                      <w:bCs/>
                      <w:spacing w:val="0"/>
                      <w:sz w:val="21"/>
                      <w:szCs w:val="21"/>
                      <w:lang w:val="en-US" w:eastAsia="zh-CN"/>
                    </w:rPr>
                  </w:pPr>
                </w:p>
              </w:tc>
              <w:tc>
                <w:tcPr>
                  <w:tcW w:w="1735" w:type="dxa"/>
                  <w:gridSpan w:val="2"/>
                  <w:tcBorders>
                    <w:top w:val="single" w:color="auto" w:sz="4" w:space="0"/>
                  </w:tcBorders>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标干流量</w:t>
                  </w:r>
                </w:p>
              </w:tc>
              <w:tc>
                <w:tcPr>
                  <w:tcW w:w="673" w:type="dxa"/>
                  <w:gridSpan w:val="2"/>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/h</w:t>
                  </w:r>
                </w:p>
              </w:tc>
              <w:tc>
                <w:tcPr>
                  <w:tcW w:w="757" w:type="dxa"/>
                  <w:gridSpan w:val="2"/>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2012</w:t>
                  </w:r>
                </w:p>
              </w:tc>
              <w:tc>
                <w:tcPr>
                  <w:tcW w:w="763" w:type="dxa"/>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1966</w:t>
                  </w:r>
                </w:p>
              </w:tc>
              <w:tc>
                <w:tcPr>
                  <w:tcW w:w="765"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2009</w:t>
                  </w:r>
                </w:p>
              </w:tc>
              <w:tc>
                <w:tcPr>
                  <w:tcW w:w="763"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 = max(D5:F5) \* MERGEFORMAT </w:instrText>
                  </w:r>
                  <w:r>
                    <w:rPr>
                      <w:rFonts w:hint="default" w:ascii="Times New Roman" w:hAnsi="Times New Roman" w:eastAsia="宋体" w:cs="Times New Roman"/>
                      <w:kern w:val="0"/>
                      <w:sz w:val="21"/>
                      <w:szCs w:val="21"/>
                      <w:lang w:val="en-US" w:eastAsia="zh-CN" w:bidi="ar"/>
                    </w:rPr>
                    <w:fldChar w:fldCharType="separate"/>
                  </w:r>
                  <w:r>
                    <w:rPr>
                      <w:rFonts w:hint="default" w:ascii="Times New Roman" w:hAnsi="Times New Roman" w:eastAsia="宋体" w:cs="Times New Roman"/>
                      <w:kern w:val="0"/>
                      <w:sz w:val="21"/>
                      <w:szCs w:val="21"/>
                      <w:lang w:val="en-US" w:eastAsia="zh-CN" w:bidi="ar"/>
                    </w:rPr>
                    <w:t>2012</w:t>
                  </w:r>
                  <w:r>
                    <w:rPr>
                      <w:rFonts w:hint="default" w:ascii="Times New Roman" w:hAnsi="Times New Roman" w:eastAsia="宋体" w:cs="Times New Roman"/>
                      <w:kern w:val="0"/>
                      <w:sz w:val="21"/>
                      <w:szCs w:val="21"/>
                      <w:lang w:val="en-US" w:eastAsia="zh-CN" w:bidi="ar"/>
                    </w:rPr>
                    <w:fldChar w:fldCharType="end"/>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r>
                    <w:rPr>
                      <w:rFonts w:hint="default" w:ascii="Times New Roman" w:hAnsi="Times New Roman" w:eastAsia="宋体" w:cs="Times New Roman"/>
                      <w:b w:val="0"/>
                      <w:bCs/>
                      <w:spacing w:val="0"/>
                      <w:sz w:val="21"/>
                      <w:szCs w:val="21"/>
                      <w:lang w:val="en-US" w:eastAsia="zh-CN"/>
                    </w:rPr>
                    <w:t>—</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r>
                    <w:rPr>
                      <w:rFonts w:hint="default" w:ascii="Times New Roman" w:hAnsi="Times New Roman" w:eastAsia="宋体" w:cs="Times New Roman"/>
                      <w:b w:val="0"/>
                      <w:bCs/>
                      <w:spacing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522" w:type="dxa"/>
                  <w:vMerge w:val="continue"/>
                  <w:tcBorders>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p>
              </w:tc>
              <w:tc>
                <w:tcPr>
                  <w:tcW w:w="1735" w:type="dxa"/>
                  <w:gridSpan w:val="2"/>
                  <w:vAlign w:val="center"/>
                </w:tcPr>
                <w:p>
                  <w:pPr>
                    <w:spacing w:line="22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非甲烷总烃</w:t>
                  </w:r>
                  <w:r>
                    <w:rPr>
                      <w:rFonts w:hint="default" w:ascii="Times New Roman" w:hAnsi="Times New Roman" w:eastAsia="宋体" w:cs="Times New Roman"/>
                      <w:color w:val="000000"/>
                      <w:sz w:val="21"/>
                      <w:szCs w:val="21"/>
                    </w:rPr>
                    <w:t>浓度</w:t>
                  </w:r>
                </w:p>
              </w:tc>
              <w:tc>
                <w:tcPr>
                  <w:tcW w:w="673" w:type="dxa"/>
                  <w:gridSpan w:val="2"/>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p>
              </w:tc>
              <w:tc>
                <w:tcPr>
                  <w:tcW w:w="757" w:type="dxa"/>
                  <w:gridSpan w:val="2"/>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3.23</w:t>
                  </w:r>
                </w:p>
              </w:tc>
              <w:tc>
                <w:tcPr>
                  <w:tcW w:w="763" w:type="dxa"/>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3.06</w:t>
                  </w:r>
                </w:p>
              </w:tc>
              <w:tc>
                <w:tcPr>
                  <w:tcW w:w="765"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3.45</w:t>
                  </w:r>
                </w:p>
              </w:tc>
              <w:tc>
                <w:tcPr>
                  <w:tcW w:w="763"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 = max(D6:F6) \* MERGEFORMAT </w:instrText>
                  </w:r>
                  <w:r>
                    <w:rPr>
                      <w:rFonts w:hint="default" w:ascii="Times New Roman" w:hAnsi="Times New Roman" w:eastAsia="宋体" w:cs="Times New Roman"/>
                      <w:kern w:val="0"/>
                      <w:sz w:val="21"/>
                      <w:szCs w:val="21"/>
                      <w:lang w:val="en-US" w:eastAsia="zh-CN" w:bidi="ar"/>
                    </w:rPr>
                    <w:fldChar w:fldCharType="separate"/>
                  </w:r>
                  <w:r>
                    <w:rPr>
                      <w:rFonts w:hint="default" w:ascii="Times New Roman" w:hAnsi="Times New Roman" w:eastAsia="宋体" w:cs="Times New Roman"/>
                      <w:kern w:val="0"/>
                      <w:sz w:val="21"/>
                      <w:szCs w:val="21"/>
                      <w:lang w:val="en-US" w:eastAsia="zh-CN" w:bidi="ar"/>
                    </w:rPr>
                    <w:t>3.45</w:t>
                  </w:r>
                  <w:r>
                    <w:rPr>
                      <w:rFonts w:hint="default" w:ascii="Times New Roman" w:hAnsi="Times New Roman" w:eastAsia="宋体" w:cs="Times New Roman"/>
                      <w:kern w:val="0"/>
                      <w:sz w:val="21"/>
                      <w:szCs w:val="21"/>
                      <w:lang w:val="en-US" w:eastAsia="zh-CN" w:bidi="ar"/>
                    </w:rPr>
                    <w:fldChar w:fldCharType="end"/>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eastAsia"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GB 31572-2015</w:t>
                  </w:r>
                </w:p>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kern w:val="2"/>
                      <w:sz w:val="21"/>
                      <w:szCs w:val="21"/>
                      <w:lang w:val="en-US" w:eastAsia="zh-CN" w:bidi="ar-SA"/>
                    </w:rPr>
                  </w:pPr>
                  <w:r>
                    <w:rPr>
                      <w:rFonts w:hint="default" w:ascii="Times New Roman" w:hAnsi="Times New Roman" w:eastAsia="宋体" w:cs="Times New Roman"/>
                      <w:sz w:val="21"/>
                      <w:szCs w:val="21"/>
                      <w:lang w:val="en-US" w:eastAsia="zh-CN"/>
                    </w:rPr>
                    <w:t>60</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default" w:ascii="Times New Roman" w:hAnsi="Times New Roman" w:eastAsia="宋体" w:cs="Times New Roman"/>
                      <w:b w:val="0"/>
                      <w:bCs/>
                      <w:spacing w:val="0"/>
                      <w:sz w:val="21"/>
                      <w:szCs w:val="21"/>
                      <w:lang w:val="en-US"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522" w:type="dxa"/>
                  <w:vMerge w:val="continue"/>
                  <w:tcBorders>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p>
              </w:tc>
              <w:tc>
                <w:tcPr>
                  <w:tcW w:w="1735" w:type="dxa"/>
                  <w:gridSpan w:val="2"/>
                  <w:vAlign w:val="center"/>
                </w:tcPr>
                <w:p>
                  <w:pPr>
                    <w:spacing w:line="22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非甲烷总烃去除效率</w:t>
                  </w:r>
                </w:p>
              </w:tc>
              <w:tc>
                <w:tcPr>
                  <w:tcW w:w="673" w:type="dxa"/>
                  <w:gridSpan w:val="2"/>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w:t>
                  </w:r>
                </w:p>
              </w:tc>
              <w:tc>
                <w:tcPr>
                  <w:tcW w:w="3048" w:type="dxa"/>
                  <w:gridSpan w:val="5"/>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46.1</w:t>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kern w:val="2"/>
                      <w:sz w:val="21"/>
                      <w:szCs w:val="21"/>
                      <w:lang w:val="en-US" w:eastAsia="zh-CN" w:bidi="ar-SA"/>
                    </w:rPr>
                  </w:pPr>
                  <w:r>
                    <w:rPr>
                      <w:rFonts w:hint="default" w:ascii="Times New Roman" w:hAnsi="Times New Roman" w:eastAsia="宋体" w:cs="Times New Roman"/>
                      <w:b w:val="0"/>
                      <w:bCs/>
                      <w:spacing w:val="0"/>
                      <w:sz w:val="21"/>
                      <w:szCs w:val="21"/>
                      <w:lang w:val="en-US" w:eastAsia="zh-CN"/>
                    </w:rPr>
                    <w:t>—</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default" w:ascii="Times New Roman" w:hAnsi="Times New Roman" w:eastAsia="宋体" w:cs="Times New Roman"/>
                      <w:b w:val="0"/>
                      <w:bCs/>
                      <w:spacing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522" w:type="dxa"/>
                  <w:vMerge w:val="restart"/>
                  <w:tcBorders>
                    <w:left w:val="single" w:color="auto" w:sz="4" w:space="0"/>
                  </w:tcBorders>
                  <w:vAlign w:val="center"/>
                </w:tcPr>
                <w:p>
                  <w:pPr>
                    <w:snapToGrid w:val="0"/>
                    <w:spacing w:line="22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挤出、拔丝工序废气排气筒进口</w:t>
                  </w:r>
                </w:p>
                <w:p>
                  <w:pPr>
                    <w:snapToGrid w:val="0"/>
                    <w:spacing w:line="220" w:lineRule="exact"/>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sz w:val="21"/>
                      <w:szCs w:val="21"/>
                      <w:lang w:val="en-US" w:eastAsia="zh-CN"/>
                    </w:rPr>
                    <w:t>2023.07.18</w:t>
                  </w:r>
                </w:p>
                <w:p>
                  <w:pPr>
                    <w:snapToGrid w:val="0"/>
                    <w:spacing w:line="220" w:lineRule="exact"/>
                    <w:jc w:val="center"/>
                    <w:rPr>
                      <w:rFonts w:hint="default" w:ascii="Times New Roman" w:hAnsi="Times New Roman" w:eastAsia="宋体" w:cs="Times New Roman"/>
                      <w:b w:val="0"/>
                      <w:bCs/>
                      <w:spacing w:val="0"/>
                      <w:sz w:val="21"/>
                      <w:szCs w:val="21"/>
                      <w:lang w:val="en-US" w:eastAsia="zh-CN"/>
                    </w:rPr>
                  </w:pPr>
                </w:p>
              </w:tc>
              <w:tc>
                <w:tcPr>
                  <w:tcW w:w="1735" w:type="dxa"/>
                  <w:gridSpan w:val="2"/>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标干流量</w:t>
                  </w:r>
                </w:p>
              </w:tc>
              <w:tc>
                <w:tcPr>
                  <w:tcW w:w="673" w:type="dxa"/>
                  <w:gridSpan w:val="2"/>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/h</w:t>
                  </w:r>
                </w:p>
              </w:tc>
              <w:tc>
                <w:tcPr>
                  <w:tcW w:w="757" w:type="dxa"/>
                  <w:gridSpan w:val="2"/>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1897</w:t>
                  </w:r>
                </w:p>
              </w:tc>
              <w:tc>
                <w:tcPr>
                  <w:tcW w:w="763" w:type="dxa"/>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1819</w:t>
                  </w:r>
                </w:p>
              </w:tc>
              <w:tc>
                <w:tcPr>
                  <w:tcW w:w="765"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1987</w:t>
                  </w:r>
                </w:p>
              </w:tc>
              <w:tc>
                <w:tcPr>
                  <w:tcW w:w="763"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 = max(D8:F8) \* MERGEFORMAT </w:instrText>
                  </w:r>
                  <w:r>
                    <w:rPr>
                      <w:rFonts w:hint="default" w:ascii="Times New Roman" w:hAnsi="Times New Roman" w:eastAsia="宋体" w:cs="Times New Roman"/>
                      <w:kern w:val="0"/>
                      <w:sz w:val="21"/>
                      <w:szCs w:val="21"/>
                      <w:lang w:val="en-US" w:eastAsia="zh-CN" w:bidi="ar"/>
                    </w:rPr>
                    <w:fldChar w:fldCharType="separate"/>
                  </w:r>
                  <w:r>
                    <w:rPr>
                      <w:rFonts w:hint="default" w:ascii="Times New Roman" w:hAnsi="Times New Roman" w:eastAsia="宋体" w:cs="Times New Roman"/>
                      <w:kern w:val="0"/>
                      <w:sz w:val="21"/>
                      <w:szCs w:val="21"/>
                      <w:lang w:val="en-US" w:eastAsia="zh-CN" w:bidi="ar"/>
                    </w:rPr>
                    <w:t>1987</w:t>
                  </w:r>
                  <w:r>
                    <w:rPr>
                      <w:rFonts w:hint="default" w:ascii="Times New Roman" w:hAnsi="Times New Roman" w:eastAsia="宋体" w:cs="Times New Roman"/>
                      <w:kern w:val="0"/>
                      <w:sz w:val="21"/>
                      <w:szCs w:val="21"/>
                      <w:lang w:val="en-US" w:eastAsia="zh-CN" w:bidi="ar"/>
                    </w:rPr>
                    <w:fldChar w:fldCharType="end"/>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default" w:ascii="Times New Roman" w:hAnsi="Times New Roman" w:eastAsia="宋体" w:cs="Times New Roman"/>
                      <w:b w:val="0"/>
                      <w:bCs/>
                      <w:spacing w:val="0"/>
                      <w:sz w:val="21"/>
                      <w:szCs w:val="21"/>
                      <w:lang w:val="en-US" w:eastAsia="zh-CN"/>
                    </w:rPr>
                    <w:t>—</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default" w:ascii="Times New Roman" w:hAnsi="Times New Roman" w:eastAsia="宋体" w:cs="Times New Roman"/>
                      <w:b w:val="0"/>
                      <w:bCs/>
                      <w:spacing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522" w:type="dxa"/>
                  <w:vMerge w:val="continue"/>
                  <w:tcBorders>
                    <w:left w:val="single" w:color="auto" w:sz="4" w:space="0"/>
                    <w:bottom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p>
              </w:tc>
              <w:tc>
                <w:tcPr>
                  <w:tcW w:w="1735" w:type="dxa"/>
                  <w:gridSpan w:val="2"/>
                  <w:tcBorders>
                    <w:bottom w:val="single" w:color="auto" w:sz="4" w:space="0"/>
                  </w:tcBorders>
                  <w:vAlign w:val="center"/>
                </w:tcPr>
                <w:p>
                  <w:pPr>
                    <w:spacing w:line="22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非甲烷总烃</w:t>
                  </w:r>
                  <w:r>
                    <w:rPr>
                      <w:rFonts w:hint="default" w:ascii="Times New Roman" w:hAnsi="Times New Roman" w:eastAsia="宋体" w:cs="Times New Roman"/>
                      <w:color w:val="000000"/>
                      <w:sz w:val="21"/>
                      <w:szCs w:val="21"/>
                    </w:rPr>
                    <w:t>浓度</w:t>
                  </w:r>
                </w:p>
              </w:tc>
              <w:tc>
                <w:tcPr>
                  <w:tcW w:w="673" w:type="dxa"/>
                  <w:gridSpan w:val="2"/>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p>
              </w:tc>
              <w:tc>
                <w:tcPr>
                  <w:tcW w:w="757" w:type="dxa"/>
                  <w:gridSpan w:val="2"/>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6.47</w:t>
                  </w:r>
                </w:p>
              </w:tc>
              <w:tc>
                <w:tcPr>
                  <w:tcW w:w="763" w:type="dxa"/>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6.29</w:t>
                  </w:r>
                </w:p>
              </w:tc>
              <w:tc>
                <w:tcPr>
                  <w:tcW w:w="765"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6.65</w:t>
                  </w:r>
                </w:p>
              </w:tc>
              <w:tc>
                <w:tcPr>
                  <w:tcW w:w="763"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 = max(D9:F9) \* MERGEFORMAT </w:instrText>
                  </w:r>
                  <w:r>
                    <w:rPr>
                      <w:rFonts w:hint="default" w:ascii="Times New Roman" w:hAnsi="Times New Roman" w:eastAsia="宋体" w:cs="Times New Roman"/>
                      <w:kern w:val="0"/>
                      <w:sz w:val="21"/>
                      <w:szCs w:val="21"/>
                      <w:lang w:val="en-US" w:eastAsia="zh-CN" w:bidi="ar"/>
                    </w:rPr>
                    <w:fldChar w:fldCharType="separate"/>
                  </w:r>
                  <w:r>
                    <w:rPr>
                      <w:rFonts w:hint="default" w:ascii="Times New Roman" w:hAnsi="Times New Roman" w:eastAsia="宋体" w:cs="Times New Roman"/>
                      <w:kern w:val="0"/>
                      <w:sz w:val="21"/>
                      <w:szCs w:val="21"/>
                      <w:lang w:val="en-US" w:eastAsia="zh-CN" w:bidi="ar"/>
                    </w:rPr>
                    <w:t>6.65</w:t>
                  </w:r>
                  <w:r>
                    <w:rPr>
                      <w:rFonts w:hint="default" w:ascii="Times New Roman" w:hAnsi="Times New Roman" w:eastAsia="宋体" w:cs="Times New Roman"/>
                      <w:kern w:val="0"/>
                      <w:sz w:val="21"/>
                      <w:szCs w:val="21"/>
                      <w:lang w:val="en-US" w:eastAsia="zh-CN" w:bidi="ar"/>
                    </w:rPr>
                    <w:fldChar w:fldCharType="end"/>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default" w:ascii="Times New Roman" w:hAnsi="Times New Roman" w:eastAsia="宋体" w:cs="Times New Roman"/>
                      <w:b w:val="0"/>
                      <w:bCs/>
                      <w:spacing w:val="0"/>
                      <w:sz w:val="21"/>
                      <w:szCs w:val="21"/>
                      <w:lang w:val="en-US" w:eastAsia="zh-CN"/>
                    </w:rPr>
                    <w:t>—</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default" w:ascii="Times New Roman" w:hAnsi="Times New Roman" w:eastAsia="宋体" w:cs="Times New Roman"/>
                      <w:b w:val="0"/>
                      <w:bCs/>
                      <w:spacing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522" w:type="dxa"/>
                  <w:vMerge w:val="restart"/>
                  <w:tcBorders>
                    <w:top w:val="single" w:color="auto" w:sz="4" w:space="0"/>
                    <w:left w:val="single" w:color="auto" w:sz="4" w:space="0"/>
                  </w:tcBorders>
                  <w:vAlign w:val="center"/>
                </w:tcPr>
                <w:p>
                  <w:pPr>
                    <w:snapToGrid w:val="0"/>
                    <w:spacing w:line="220" w:lineRule="exact"/>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sz w:val="21"/>
                      <w:szCs w:val="21"/>
                      <w:lang w:val="en-US" w:eastAsia="zh-CN"/>
                    </w:rPr>
                    <w:t>挤出、拔丝工序废气排气筒出口2023.07.18</w:t>
                  </w:r>
                </w:p>
                <w:p>
                  <w:pPr>
                    <w:snapToGrid w:val="0"/>
                    <w:spacing w:line="220" w:lineRule="exact"/>
                    <w:jc w:val="center"/>
                    <w:rPr>
                      <w:rFonts w:hint="default" w:ascii="Times New Roman" w:hAnsi="Times New Roman" w:eastAsia="宋体" w:cs="Times New Roman"/>
                      <w:b w:val="0"/>
                      <w:bCs/>
                      <w:spacing w:val="0"/>
                      <w:sz w:val="21"/>
                      <w:szCs w:val="21"/>
                      <w:lang w:val="en-US" w:eastAsia="zh-CN"/>
                    </w:rPr>
                  </w:pPr>
                </w:p>
              </w:tc>
              <w:tc>
                <w:tcPr>
                  <w:tcW w:w="1735" w:type="dxa"/>
                  <w:gridSpan w:val="2"/>
                  <w:tcBorders>
                    <w:top w:val="single" w:color="auto" w:sz="4" w:space="0"/>
                  </w:tcBorders>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标干流量</w:t>
                  </w:r>
                </w:p>
              </w:tc>
              <w:tc>
                <w:tcPr>
                  <w:tcW w:w="673" w:type="dxa"/>
                  <w:gridSpan w:val="2"/>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/h</w:t>
                  </w:r>
                </w:p>
              </w:tc>
              <w:tc>
                <w:tcPr>
                  <w:tcW w:w="757" w:type="dxa"/>
                  <w:gridSpan w:val="2"/>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1963</w:t>
                  </w:r>
                </w:p>
              </w:tc>
              <w:tc>
                <w:tcPr>
                  <w:tcW w:w="763" w:type="dxa"/>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2055</w:t>
                  </w:r>
                </w:p>
              </w:tc>
              <w:tc>
                <w:tcPr>
                  <w:tcW w:w="765"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2055</w:t>
                  </w:r>
                </w:p>
              </w:tc>
              <w:tc>
                <w:tcPr>
                  <w:tcW w:w="763"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 = max(D10:F10) \* MERGEFORMAT </w:instrText>
                  </w:r>
                  <w:r>
                    <w:rPr>
                      <w:rFonts w:hint="default" w:ascii="Times New Roman" w:hAnsi="Times New Roman" w:eastAsia="宋体" w:cs="Times New Roman"/>
                      <w:kern w:val="0"/>
                      <w:sz w:val="21"/>
                      <w:szCs w:val="21"/>
                      <w:lang w:val="en-US" w:eastAsia="zh-CN" w:bidi="ar"/>
                    </w:rPr>
                    <w:fldChar w:fldCharType="separate"/>
                  </w:r>
                  <w:r>
                    <w:rPr>
                      <w:rFonts w:hint="default" w:ascii="Times New Roman" w:hAnsi="Times New Roman" w:eastAsia="宋体" w:cs="Times New Roman"/>
                      <w:kern w:val="0"/>
                      <w:sz w:val="21"/>
                      <w:szCs w:val="21"/>
                      <w:lang w:val="en-US" w:eastAsia="zh-CN" w:bidi="ar"/>
                    </w:rPr>
                    <w:t>2055</w:t>
                  </w:r>
                  <w:r>
                    <w:rPr>
                      <w:rFonts w:hint="default" w:ascii="Times New Roman" w:hAnsi="Times New Roman" w:eastAsia="宋体" w:cs="Times New Roman"/>
                      <w:kern w:val="0"/>
                      <w:sz w:val="21"/>
                      <w:szCs w:val="21"/>
                      <w:lang w:val="en-US" w:eastAsia="zh-CN" w:bidi="ar"/>
                    </w:rPr>
                    <w:fldChar w:fldCharType="end"/>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sz w:val="21"/>
                      <w:szCs w:val="21"/>
                      <w:lang w:val="en-US" w:eastAsia="zh-CN"/>
                    </w:rPr>
                  </w:pPr>
                  <w:r>
                    <w:rPr>
                      <w:rFonts w:hint="default" w:ascii="Times New Roman" w:hAnsi="Times New Roman" w:eastAsia="宋体" w:cs="Times New Roman"/>
                      <w:b w:val="0"/>
                      <w:bCs/>
                      <w:spacing w:val="0"/>
                      <w:sz w:val="21"/>
                      <w:szCs w:val="21"/>
                      <w:lang w:val="en-US" w:eastAsia="zh-CN"/>
                    </w:rPr>
                    <w:t>—</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r>
                    <w:rPr>
                      <w:rFonts w:hint="default" w:ascii="Times New Roman" w:hAnsi="Times New Roman" w:eastAsia="宋体" w:cs="Times New Roman"/>
                      <w:b w:val="0"/>
                      <w:bCs/>
                      <w:spacing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522" w:type="dxa"/>
                  <w:vMerge w:val="continue"/>
                  <w:tcBorders>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p>
              </w:tc>
              <w:tc>
                <w:tcPr>
                  <w:tcW w:w="1735" w:type="dxa"/>
                  <w:gridSpan w:val="2"/>
                  <w:vAlign w:val="center"/>
                </w:tcPr>
                <w:p>
                  <w:pPr>
                    <w:spacing w:line="22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非甲烷总烃</w:t>
                  </w:r>
                  <w:r>
                    <w:rPr>
                      <w:rFonts w:hint="default" w:ascii="Times New Roman" w:hAnsi="Times New Roman" w:eastAsia="宋体" w:cs="Times New Roman"/>
                      <w:color w:val="000000"/>
                      <w:sz w:val="21"/>
                      <w:szCs w:val="21"/>
                    </w:rPr>
                    <w:t>浓度</w:t>
                  </w:r>
                </w:p>
              </w:tc>
              <w:tc>
                <w:tcPr>
                  <w:tcW w:w="673" w:type="dxa"/>
                  <w:gridSpan w:val="2"/>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p>
              </w:tc>
              <w:tc>
                <w:tcPr>
                  <w:tcW w:w="757" w:type="dxa"/>
                  <w:gridSpan w:val="2"/>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3.17</w:t>
                  </w:r>
                </w:p>
              </w:tc>
              <w:tc>
                <w:tcPr>
                  <w:tcW w:w="763" w:type="dxa"/>
                  <w:tcBorders>
                    <w:top w:val="single" w:color="auto" w:sz="4" w:space="0"/>
                    <w:right w:val="single" w:color="auto" w:sz="4" w:space="0"/>
                  </w:tcBorders>
                  <w:vAlign w:val="center"/>
                </w:tcPr>
                <w:p>
                  <w:pPr>
                    <w:adjustRightInd w:val="0"/>
                    <w:snapToGrid w:val="0"/>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3.51</w:t>
                  </w:r>
                </w:p>
              </w:tc>
              <w:tc>
                <w:tcPr>
                  <w:tcW w:w="765"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3.33</w:t>
                  </w:r>
                </w:p>
              </w:tc>
              <w:tc>
                <w:tcPr>
                  <w:tcW w:w="763" w:type="dxa"/>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fldChar w:fldCharType="begin"/>
                  </w:r>
                  <w:r>
                    <w:rPr>
                      <w:rFonts w:hint="default" w:ascii="Times New Roman" w:hAnsi="Times New Roman" w:eastAsia="宋体" w:cs="Times New Roman"/>
                      <w:kern w:val="0"/>
                      <w:sz w:val="21"/>
                      <w:szCs w:val="21"/>
                      <w:lang w:val="en-US" w:eastAsia="zh-CN" w:bidi="ar"/>
                    </w:rPr>
                    <w:instrText xml:space="preserve"> = max(D11:F11) \* MERGEFORMAT </w:instrText>
                  </w:r>
                  <w:r>
                    <w:rPr>
                      <w:rFonts w:hint="default" w:ascii="Times New Roman" w:hAnsi="Times New Roman" w:eastAsia="宋体" w:cs="Times New Roman"/>
                      <w:kern w:val="0"/>
                      <w:sz w:val="21"/>
                      <w:szCs w:val="21"/>
                      <w:lang w:val="en-US" w:eastAsia="zh-CN" w:bidi="ar"/>
                    </w:rPr>
                    <w:fldChar w:fldCharType="separate"/>
                  </w:r>
                  <w:r>
                    <w:rPr>
                      <w:rFonts w:hint="default" w:ascii="Times New Roman" w:hAnsi="Times New Roman" w:eastAsia="宋体" w:cs="Times New Roman"/>
                      <w:kern w:val="0"/>
                      <w:sz w:val="21"/>
                      <w:szCs w:val="21"/>
                      <w:lang w:val="en-US" w:eastAsia="zh-CN" w:bidi="ar"/>
                    </w:rPr>
                    <w:t>3.51</w:t>
                  </w:r>
                  <w:r>
                    <w:rPr>
                      <w:rFonts w:hint="default" w:ascii="Times New Roman" w:hAnsi="Times New Roman" w:eastAsia="宋体" w:cs="Times New Roman"/>
                      <w:kern w:val="0"/>
                      <w:sz w:val="21"/>
                      <w:szCs w:val="21"/>
                      <w:lang w:val="en-US" w:eastAsia="zh-CN" w:bidi="ar"/>
                    </w:rPr>
                    <w:fldChar w:fldCharType="end"/>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eastAsia" w:ascii="Times New Roman" w:hAnsi="Times New Roman" w:eastAsia="宋体" w:cs="Times New Roman"/>
                      <w:b w:val="0"/>
                      <w:bCs/>
                      <w:spacing w:val="-11"/>
                      <w:sz w:val="21"/>
                      <w:szCs w:val="21"/>
                      <w:lang w:val="en-US" w:eastAsia="zh-CN"/>
                    </w:rPr>
                  </w:pPr>
                  <w:r>
                    <w:rPr>
                      <w:rFonts w:hint="eastAsia" w:ascii="Times New Roman" w:hAnsi="Times New Roman" w:eastAsia="宋体" w:cs="Times New Roman"/>
                      <w:b w:val="0"/>
                      <w:bCs/>
                      <w:spacing w:val="-11"/>
                      <w:sz w:val="21"/>
                      <w:szCs w:val="21"/>
                      <w:lang w:val="en-US" w:eastAsia="zh-CN"/>
                    </w:rPr>
                    <w:t>GB 31572-2015</w:t>
                  </w:r>
                </w:p>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kern w:val="2"/>
                      <w:sz w:val="21"/>
                      <w:szCs w:val="21"/>
                      <w:lang w:val="en-US" w:eastAsia="zh-CN" w:bidi="ar-SA"/>
                    </w:rPr>
                  </w:pPr>
                  <w:r>
                    <w:rPr>
                      <w:rFonts w:hint="default" w:ascii="Times New Roman" w:hAnsi="Times New Roman" w:eastAsia="宋体" w:cs="Times New Roman"/>
                      <w:sz w:val="21"/>
                      <w:szCs w:val="21"/>
                      <w:lang w:val="en-US" w:eastAsia="zh-CN"/>
                    </w:rPr>
                    <w:t>60</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default" w:ascii="Times New Roman" w:hAnsi="Times New Roman" w:eastAsia="宋体" w:cs="Times New Roman"/>
                      <w:b w:val="0"/>
                      <w:bCs/>
                      <w:spacing w:val="0"/>
                      <w:sz w:val="21"/>
                      <w:szCs w:val="21"/>
                      <w:lang w:val="en-US"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522" w:type="dxa"/>
                  <w:vMerge w:val="continue"/>
                  <w:tcBorders>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sz w:val="21"/>
                      <w:szCs w:val="21"/>
                      <w:lang w:val="en-US" w:eastAsia="zh-CN"/>
                    </w:rPr>
                  </w:pPr>
                </w:p>
              </w:tc>
              <w:tc>
                <w:tcPr>
                  <w:tcW w:w="1735" w:type="dxa"/>
                  <w:gridSpan w:val="2"/>
                  <w:vAlign w:val="center"/>
                </w:tcPr>
                <w:p>
                  <w:pPr>
                    <w:spacing w:line="22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非甲烷总烃去除效率</w:t>
                  </w:r>
                </w:p>
              </w:tc>
              <w:tc>
                <w:tcPr>
                  <w:tcW w:w="673" w:type="dxa"/>
                  <w:gridSpan w:val="2"/>
                  <w:vAlign w:val="center"/>
                </w:tcPr>
                <w:p>
                  <w:pPr>
                    <w:spacing w:line="22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w:t>
                  </w:r>
                </w:p>
              </w:tc>
              <w:tc>
                <w:tcPr>
                  <w:tcW w:w="3048" w:type="dxa"/>
                  <w:gridSpan w:val="5"/>
                  <w:tcBorders>
                    <w:top w:val="single" w:color="auto" w:sz="4" w:space="0"/>
                    <w:right w:val="single" w:color="auto" w:sz="4" w:space="0"/>
                  </w:tcBorders>
                  <w:vAlign w:val="center"/>
                </w:tcPr>
                <w:p>
                  <w:pPr>
                    <w:widowControl/>
                    <w:adjustRightInd w:val="0"/>
                    <w:snapToGrid w:val="0"/>
                    <w:spacing w:line="220" w:lineRule="exact"/>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45.1</w:t>
                  </w:r>
                </w:p>
              </w:tc>
              <w:tc>
                <w:tcPr>
                  <w:tcW w:w="1510" w:type="dxa"/>
                  <w:tcBorders>
                    <w:left w:val="single" w:color="auto" w:sz="4" w:space="0"/>
                    <w:right w:val="nil"/>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1"/>
                      <w:kern w:val="2"/>
                      <w:sz w:val="21"/>
                      <w:szCs w:val="21"/>
                      <w:lang w:val="en-US" w:eastAsia="zh-CN" w:bidi="ar-SA"/>
                    </w:rPr>
                  </w:pPr>
                  <w:r>
                    <w:rPr>
                      <w:rFonts w:hint="default" w:ascii="Times New Roman" w:hAnsi="Times New Roman" w:eastAsia="宋体" w:cs="Times New Roman"/>
                      <w:b w:val="0"/>
                      <w:bCs/>
                      <w:spacing w:val="0"/>
                      <w:sz w:val="21"/>
                      <w:szCs w:val="21"/>
                      <w:lang w:val="en-US" w:eastAsia="zh-CN"/>
                    </w:rPr>
                    <w:t>—</w:t>
                  </w:r>
                </w:p>
              </w:tc>
              <w:tc>
                <w:tcPr>
                  <w:tcW w:w="649"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default" w:ascii="Times New Roman" w:hAnsi="Times New Roman" w:eastAsia="宋体" w:cs="Times New Roman"/>
                      <w:b w:val="0"/>
                      <w:bCs/>
                      <w:spacing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510" w:hRule="atLeast"/>
                <w:jc w:val="center"/>
              </w:trPr>
              <w:tc>
                <w:tcPr>
                  <w:tcW w:w="1523" w:type="dxa"/>
                  <w:gridSpan w:val="2"/>
                  <w:vMerge w:val="restart"/>
                  <w:tcBorders>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10"/>
                      <w:sz w:val="21"/>
                      <w:szCs w:val="21"/>
                      <w:lang w:val="en-US" w:eastAsia="zh-CN"/>
                    </w:rPr>
                  </w:pPr>
                  <w:r>
                    <w:rPr>
                      <w:rFonts w:hint="default" w:ascii="Times New Roman" w:hAnsi="Times New Roman" w:eastAsia="宋体" w:cs="Times New Roman"/>
                      <w:b w:val="0"/>
                      <w:bCs/>
                      <w:spacing w:val="-10"/>
                      <w:sz w:val="21"/>
                      <w:szCs w:val="21"/>
                      <w:lang w:val="en-US" w:eastAsia="zh-CN"/>
                    </w:rPr>
                    <w:t>主要污染物</w:t>
                  </w:r>
                </w:p>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b w:val="0"/>
                      <w:bCs/>
                      <w:spacing w:val="-10"/>
                      <w:sz w:val="21"/>
                      <w:szCs w:val="21"/>
                      <w:lang w:val="en-US" w:eastAsia="zh-CN"/>
                    </w:rPr>
                    <w:t>年排放量</w:t>
                  </w:r>
                </w:p>
              </w:tc>
              <w:tc>
                <w:tcPr>
                  <w:tcW w:w="1736" w:type="dxa"/>
                  <w:gridSpan w:val="2"/>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z w:val="21"/>
                      <w:szCs w:val="21"/>
                      <w:lang w:eastAsia="zh-CN"/>
                    </w:rPr>
                    <w:t>排气量</w:t>
                  </w:r>
                </w:p>
              </w:tc>
              <w:tc>
                <w:tcPr>
                  <w:tcW w:w="674" w:type="dxa"/>
                  <w:gridSpan w:val="2"/>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b w:val="0"/>
                      <w:bCs/>
                      <w:spacing w:val="-10"/>
                      <w:sz w:val="21"/>
                      <w:szCs w:val="21"/>
                      <w:lang w:val="en-US" w:eastAsia="zh-CN"/>
                    </w:rPr>
                    <w:t>万m</w:t>
                  </w:r>
                  <w:r>
                    <w:rPr>
                      <w:rFonts w:hint="default" w:ascii="Times New Roman" w:hAnsi="Times New Roman" w:eastAsia="宋体" w:cs="Times New Roman"/>
                      <w:b w:val="0"/>
                      <w:bCs/>
                      <w:spacing w:val="-10"/>
                      <w:sz w:val="21"/>
                      <w:szCs w:val="21"/>
                      <w:vertAlign w:val="superscript"/>
                      <w:lang w:val="en-US" w:eastAsia="zh-CN"/>
                    </w:rPr>
                    <w:t>3</w:t>
                  </w:r>
                  <w:r>
                    <w:rPr>
                      <w:rFonts w:hint="default" w:ascii="Times New Roman" w:hAnsi="Times New Roman" w:eastAsia="宋体" w:cs="Times New Roman"/>
                      <w:b w:val="0"/>
                      <w:bCs/>
                      <w:spacing w:val="-10"/>
                      <w:sz w:val="21"/>
                      <w:szCs w:val="21"/>
                      <w:lang w:val="en-US" w:eastAsia="zh-CN"/>
                    </w:rPr>
                    <w:t>/a</w:t>
                  </w:r>
                </w:p>
              </w:tc>
              <w:tc>
                <w:tcPr>
                  <w:tcW w:w="5197" w:type="dxa"/>
                  <w:gridSpan w:val="6"/>
                  <w:tcBorders>
                    <w:top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eastAsia" w:ascii="Times New Roman" w:hAnsi="Times New Roman" w:eastAsia="宋体" w:cs="Times New Roman"/>
                      <w:b w:val="0"/>
                      <w:bCs/>
                      <w:spacing w:val="0"/>
                      <w:kern w:val="2"/>
                      <w:sz w:val="21"/>
                      <w:szCs w:val="21"/>
                      <w:lang w:val="en-US" w:eastAsia="zh-CN" w:bidi="ar-SA"/>
                    </w:rPr>
                    <w:t>603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510" w:hRule="atLeast"/>
                <w:jc w:val="center"/>
              </w:trPr>
              <w:tc>
                <w:tcPr>
                  <w:tcW w:w="1523" w:type="dxa"/>
                  <w:gridSpan w:val="2"/>
                  <w:vMerge w:val="continue"/>
                  <w:tcBorders>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spacing w:val="0"/>
                      <w:sz w:val="21"/>
                      <w:szCs w:val="21"/>
                      <w:lang w:eastAsia="zh-CN"/>
                    </w:rPr>
                  </w:pPr>
                </w:p>
              </w:tc>
              <w:tc>
                <w:tcPr>
                  <w:tcW w:w="1736" w:type="dxa"/>
                  <w:gridSpan w:val="2"/>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非甲烷总烃</w:t>
                  </w:r>
                </w:p>
              </w:tc>
              <w:tc>
                <w:tcPr>
                  <w:tcW w:w="674" w:type="dxa"/>
                  <w:gridSpan w:val="2"/>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t/a</w:t>
                  </w:r>
                </w:p>
              </w:tc>
              <w:tc>
                <w:tcPr>
                  <w:tcW w:w="5197" w:type="dxa"/>
                  <w:gridSpan w:val="6"/>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b w:val="0"/>
                      <w:bCs/>
                      <w:spacing w:val="0"/>
                      <w:kern w:val="2"/>
                      <w:sz w:val="21"/>
                      <w:szCs w:val="21"/>
                      <w:lang w:val="en-US" w:eastAsia="zh-CN" w:bidi="ar-SA"/>
                    </w:rPr>
                  </w:pPr>
                  <w:r>
                    <w:rPr>
                      <w:rFonts w:hint="eastAsia" w:ascii="Times New Roman" w:hAnsi="Times New Roman" w:eastAsia="宋体" w:cs="Times New Roman"/>
                      <w:b w:val="0"/>
                      <w:bCs/>
                      <w:spacing w:val="0"/>
                      <w:kern w:val="2"/>
                      <w:sz w:val="21"/>
                      <w:szCs w:val="21"/>
                      <w:lang w:val="en-US" w:eastAsia="zh-CN" w:bidi="ar-SA"/>
                    </w:rPr>
                    <w:t>0.018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510" w:hRule="atLeast"/>
                <w:jc w:val="center"/>
              </w:trPr>
              <w:tc>
                <w:tcPr>
                  <w:tcW w:w="1523" w:type="dxa"/>
                  <w:gridSpan w:val="2"/>
                  <w:tcBorders>
                    <w:left w:val="single" w:color="auto" w:sz="4" w:space="0"/>
                  </w:tcBorders>
                  <w:vAlign w:val="center"/>
                </w:tcPr>
                <w:p>
                  <w:pPr>
                    <w:keepNext w:val="0"/>
                    <w:keepLines w:val="0"/>
                    <w:pageBreakBefore w:val="0"/>
                    <w:kinsoku/>
                    <w:wordWrap/>
                    <w:overflowPunct/>
                    <w:topLinePunct w:val="0"/>
                    <w:autoSpaceDE/>
                    <w:autoSpaceDN/>
                    <w:bidi w:val="0"/>
                    <w:snapToGrid w:val="0"/>
                    <w:spacing w:line="200" w:lineRule="exact"/>
                    <w:ind w:left="0" w:leftChars="0" w:right="0" w:rightChars="0" w:firstLine="0" w:firstLineChars="0"/>
                    <w:jc w:val="center"/>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b w:val="0"/>
                      <w:bCs/>
                      <w:spacing w:val="-10"/>
                      <w:sz w:val="21"/>
                      <w:szCs w:val="21"/>
                      <w:highlight w:val="none"/>
                      <w:lang w:val="en-US" w:eastAsia="zh-CN"/>
                    </w:rPr>
                    <w:t>备注</w:t>
                  </w:r>
                </w:p>
              </w:tc>
              <w:tc>
                <w:tcPr>
                  <w:tcW w:w="7607" w:type="dxa"/>
                  <w:gridSpan w:val="1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0" w:leftChars="0" w:right="0" w:rightChars="0" w:firstLine="0" w:firstLineChars="0"/>
                    <w:jc w:val="both"/>
                    <w:textAlignment w:val="auto"/>
                    <w:outlineLvl w:val="9"/>
                    <w:rPr>
                      <w:rFonts w:hint="default" w:ascii="Times New Roman" w:hAnsi="Times New Roman" w:eastAsia="宋体" w:cs="Times New Roman"/>
                      <w:b w:val="0"/>
                      <w:bCs/>
                      <w:spacing w:val="-14"/>
                      <w:sz w:val="21"/>
                      <w:szCs w:val="21"/>
                      <w:lang w:val="en-US" w:eastAsia="zh-CN"/>
                    </w:rPr>
                  </w:pPr>
                  <w:r>
                    <w:rPr>
                      <w:rFonts w:hint="default" w:ascii="Times New Roman" w:hAnsi="Times New Roman" w:eastAsia="宋体" w:cs="Times New Roman"/>
                      <w:b w:val="0"/>
                      <w:bCs/>
                      <w:spacing w:val="0"/>
                      <w:sz w:val="21"/>
                      <w:szCs w:val="21"/>
                      <w:highlight w:val="none"/>
                      <w:lang w:val="en-US" w:eastAsia="zh-CN"/>
                    </w:rPr>
                    <w:t>年工作</w:t>
                  </w:r>
                  <w:r>
                    <w:rPr>
                      <w:rFonts w:hint="eastAsia" w:ascii="Times New Roman" w:hAnsi="Times New Roman" w:eastAsia="宋体" w:cs="Times New Roman"/>
                      <w:b w:val="0"/>
                      <w:bCs/>
                      <w:spacing w:val="0"/>
                      <w:sz w:val="21"/>
                      <w:szCs w:val="21"/>
                      <w:highlight w:val="none"/>
                      <w:lang w:val="en-US" w:eastAsia="zh-CN"/>
                    </w:rPr>
                    <w:t>3000小时</w:t>
                  </w:r>
                  <w:r>
                    <w:rPr>
                      <w:rFonts w:hint="default" w:ascii="Times New Roman" w:hAnsi="Times New Roman" w:eastAsia="宋体" w:cs="Times New Roman"/>
                      <w:b w:val="0"/>
                      <w:bCs/>
                      <w:spacing w:val="0"/>
                      <w:sz w:val="21"/>
                      <w:szCs w:val="21"/>
                      <w:highlight w:val="none"/>
                      <w:lang w:val="en-US" w:eastAsia="zh-CN"/>
                    </w:rPr>
                    <w:t>（由企业提供）。</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line="360" w:lineRule="auto"/>
              <w:ind w:left="0" w:leftChars="0" w:right="0" w:rightChars="0" w:firstLine="0" w:firstLineChars="0"/>
              <w:jc w:val="both"/>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2）无组织废气监测结果</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spacing w:val="0"/>
                <w:sz w:val="24"/>
                <w:szCs w:val="24"/>
                <w:lang w:val="en-US" w:eastAsia="zh-CN"/>
              </w:rPr>
            </w:pPr>
            <w:r>
              <w:rPr>
                <w:rFonts w:hint="default" w:ascii="Times New Roman" w:hAnsi="Times New Roman" w:cs="Times New Roman"/>
                <w:b/>
                <w:spacing w:val="0"/>
                <w:sz w:val="28"/>
                <w:szCs w:val="28"/>
                <w:lang w:eastAsia="zh-CN"/>
              </w:rPr>
              <w:pict>
                <v:shape id="Object 58" o:spid="_x0000_s1047" o:spt="75" type="#_x0000_t75" style="position:absolute;left:0pt;margin-left:20.65pt;margin-top:4.5pt;height:213.65pt;width:209.25pt;z-index:-251654144;mso-width-relative:page;mso-height-relative:page;" o:ole="t" filled="f" o:preferrelative="t" stroked="f" coordsize="21600,21600">
                  <v:path/>
                  <v:fill on="f" focussize="0,0"/>
                  <v:stroke on="f"/>
                  <v:imagedata r:id="rId12" croptop="3689f" cropbottom="1316f" o:title=""/>
                  <o:lock v:ext="edit" aspectratio="f"/>
                </v:shape>
                <o:OLEObject Type="Embed" ProgID="Visio.Drawing.11" ShapeID="Object 58" DrawAspect="Content" ObjectID="_1468075725" r:id="rId11">
                  <o:LockedField>false</o:LockedField>
                </o:OLEObject>
              </w:pict>
            </w:r>
            <w:r>
              <w:rPr>
                <w:rFonts w:hint="default" w:ascii="Times New Roman" w:hAnsi="Times New Roman" w:cs="Times New Roman"/>
                <w:b/>
                <w:spacing w:val="0"/>
                <w:sz w:val="28"/>
                <w:szCs w:val="28"/>
                <w:lang w:eastAsia="zh-CN"/>
              </w:rPr>
              <w:pict>
                <v:shape id="_x0000_s1046" o:spid="_x0000_s1046" o:spt="75" type="#_x0000_t75" style="position:absolute;left:0pt;margin-left:227.35pt;margin-top:5pt;height:213.65pt;width:209.25pt;z-index:-251653120;mso-width-relative:page;mso-height-relative:page;" o:ole="t" filled="f" o:preferrelative="t" stroked="f" coordsize="21600,21600">
                  <v:path/>
                  <v:fill on="f" focussize="0,0"/>
                  <v:stroke on="f"/>
                  <v:imagedata r:id="rId14" croptop="3689f" cropbottom="1316f" o:title=""/>
                  <o:lock v:ext="edit" aspectratio="f"/>
                </v:shape>
                <o:OLEObject Type="Embed" ProgID="Visio.Drawing.11" ShapeID="_x0000_s1046" DrawAspect="Content" ObjectID="_1468075726" r:id="rId13">
                  <o:LockedField>false</o:LockedField>
                </o:OLEObject>
              </w:pict>
            </w:r>
            <w:r>
              <w:rPr>
                <w:rFonts w:hint="default" w:ascii="Times New Roman" w:hAnsi="Times New Roman" w:eastAsia="宋体" w:cs="Times New Roman"/>
                <w:spacing w:val="0"/>
                <w:sz w:val="24"/>
                <w:szCs w:val="24"/>
                <w:lang w:val="en-US" w:eastAsia="zh-CN"/>
              </w:rPr>
              <w:t>监测点位示意图</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line="360" w:lineRule="auto"/>
              <w:ind w:right="0" w:rightChars="0"/>
              <w:jc w:val="both"/>
              <w:textAlignment w:val="auto"/>
              <w:outlineLvl w:val="9"/>
              <w:rPr>
                <w:rFonts w:hint="default" w:ascii="Times New Roman" w:hAnsi="Times New Roman" w:eastAsia="宋体"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line="360" w:lineRule="auto"/>
              <w:ind w:right="0" w:rightChars="0"/>
              <w:jc w:val="both"/>
              <w:textAlignment w:val="auto"/>
              <w:outlineLvl w:val="9"/>
              <w:rPr>
                <w:rFonts w:hint="default" w:ascii="Times New Roman" w:hAnsi="Times New Roman" w:eastAsia="宋体" w:cs="Times New Roman"/>
                <w:b/>
                <w:bCs/>
                <w:sz w:val="24"/>
                <w:szCs w:val="24"/>
                <w:lang w:val="en-US" w:eastAsia="zh-CN"/>
              </w:rPr>
            </w:pPr>
          </w:p>
          <w:p>
            <w:pPr>
              <w:pStyle w:val="7"/>
              <w:rPr>
                <w:rFonts w:hint="default" w:ascii="Times New Roman" w:hAnsi="Times New Roman" w:eastAsia="宋体" w:cs="Times New Roman"/>
                <w:b/>
                <w:bCs/>
                <w:sz w:val="24"/>
                <w:szCs w:val="24"/>
                <w:lang w:val="en-US" w:eastAsia="zh-CN"/>
              </w:rPr>
            </w:pPr>
          </w:p>
          <w:p>
            <w:pPr>
              <w:pStyle w:val="7"/>
              <w:rPr>
                <w:rFonts w:hint="default" w:ascii="Times New Roman" w:hAnsi="Times New Roman" w:eastAsia="宋体" w:cs="Times New Roman"/>
                <w:b/>
                <w:bCs/>
                <w:sz w:val="24"/>
                <w:szCs w:val="24"/>
                <w:lang w:val="en-US" w:eastAsia="zh-CN"/>
              </w:rPr>
            </w:pPr>
          </w:p>
          <w:p>
            <w:pPr>
              <w:pStyle w:val="7"/>
              <w:rPr>
                <w:rFonts w:hint="default" w:ascii="Times New Roman" w:hAnsi="Times New Roman" w:eastAsia="宋体" w:cs="Times New Roman"/>
                <w:b/>
                <w:bCs/>
                <w:sz w:val="24"/>
                <w:szCs w:val="24"/>
                <w:lang w:val="en-US" w:eastAsia="zh-CN"/>
              </w:rPr>
            </w:pPr>
          </w:p>
          <w:p>
            <w:pPr>
              <w:pStyle w:val="7"/>
              <w:rPr>
                <w:rFonts w:hint="default" w:ascii="Times New Roman" w:hAnsi="Times New Roman" w:eastAsia="宋体" w:cs="Times New Roman"/>
                <w:b/>
                <w:bCs/>
                <w:sz w:val="24"/>
                <w:szCs w:val="24"/>
                <w:lang w:val="en-US" w:eastAsia="zh-CN"/>
              </w:rPr>
            </w:pPr>
          </w:p>
          <w:p>
            <w:pPr>
              <w:pStyle w:val="7"/>
              <w:rPr>
                <w:rFonts w:hint="default" w:ascii="Times New Roman" w:hAnsi="Times New Roman" w:eastAsia="宋体" w:cs="Times New Roman"/>
                <w:b/>
                <w:bCs/>
                <w:sz w:val="24"/>
                <w:szCs w:val="24"/>
                <w:lang w:val="en-US" w:eastAsia="zh-CN"/>
              </w:rPr>
            </w:pPr>
          </w:p>
          <w:p>
            <w:pPr>
              <w:pStyle w:val="7"/>
              <w:rPr>
                <w:rFonts w:hint="default" w:ascii="Times New Roman" w:hAnsi="Times New Roman" w:eastAsia="宋体" w:cs="Times New Roman"/>
                <w:b/>
                <w:bCs/>
                <w:sz w:val="24"/>
                <w:szCs w:val="24"/>
                <w:lang w:val="en-US" w:eastAsia="zh-CN"/>
              </w:rPr>
            </w:pPr>
          </w:p>
          <w:p>
            <w:pPr>
              <w:pStyle w:val="7"/>
              <w:rPr>
                <w:rFonts w:hint="default" w:ascii="Times New Roman" w:hAnsi="Times New Roman"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default" w:ascii="Times New Roman" w:hAnsi="Times New Roman" w:eastAsia="宋体" w:cs="Times New Roman"/>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default" w:ascii="Times New Roman" w:hAnsi="Times New Roman" w:eastAsia="宋体" w:cs="Times New Roman"/>
                <w:spacing w:val="0"/>
                <w:sz w:val="24"/>
                <w:szCs w:val="24"/>
                <w:lang w:eastAsia="zh-CN"/>
              </w:rPr>
            </w:pPr>
            <w:r>
              <w:rPr>
                <w:rFonts w:hint="default" w:ascii="Times New Roman" w:hAnsi="Times New Roman" w:eastAsia="宋体" w:cs="Times New Roman"/>
                <w:spacing w:val="0"/>
                <w:sz w:val="24"/>
                <w:szCs w:val="24"/>
                <w:lang w:val="en-US" w:eastAsia="zh-CN"/>
              </w:rPr>
              <w:t>b、无组织废气监测结果</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pacing w:val="0"/>
                <w:sz w:val="21"/>
                <w:szCs w:val="21"/>
                <w:lang w:eastAsia="zh-CN"/>
              </w:rPr>
              <w:t>无组织</w:t>
            </w:r>
            <w:r>
              <w:rPr>
                <w:rFonts w:hint="default" w:ascii="Times New Roman" w:hAnsi="Times New Roman" w:eastAsia="宋体" w:cs="Times New Roman"/>
                <w:spacing w:val="0"/>
                <w:sz w:val="21"/>
                <w:szCs w:val="21"/>
                <w:lang w:val="en-US" w:eastAsia="zh-CN"/>
              </w:rPr>
              <w:t>废气</w:t>
            </w:r>
            <w:r>
              <w:rPr>
                <w:rFonts w:hint="default" w:ascii="Times New Roman" w:hAnsi="Times New Roman" w:eastAsia="宋体" w:cs="Times New Roman"/>
                <w:spacing w:val="0"/>
                <w:sz w:val="21"/>
                <w:szCs w:val="21"/>
              </w:rPr>
              <w:t>监测结果（单位：</w:t>
            </w:r>
            <w:r>
              <w:rPr>
                <w:rFonts w:hint="default" w:ascii="Times New Roman" w:hAnsi="Times New Roman" w:eastAsia="宋体" w:cs="Times New Roman"/>
                <w:spacing w:val="0"/>
                <w:sz w:val="21"/>
                <w:szCs w:val="21"/>
                <w:lang w:val="en-US" w:eastAsia="zh-CN"/>
              </w:rPr>
              <w:t>mg/m</w:t>
            </w:r>
            <w:r>
              <w:rPr>
                <w:rFonts w:hint="default" w:ascii="Times New Roman" w:hAnsi="Times New Roman" w:eastAsia="宋体" w:cs="Times New Roman"/>
                <w:spacing w:val="0"/>
                <w:sz w:val="21"/>
                <w:szCs w:val="21"/>
                <w:vertAlign w:val="superscript"/>
                <w:lang w:val="en-US" w:eastAsia="zh-CN"/>
              </w:rPr>
              <w:t>3</w:t>
            </w:r>
            <w:r>
              <w:rPr>
                <w:rFonts w:hint="eastAsia" w:ascii="Times New Roman" w:hAnsi="Times New Roman" w:eastAsia="宋体" w:cs="Times New Roman"/>
                <w:spacing w:val="0"/>
                <w:sz w:val="21"/>
                <w:szCs w:val="21"/>
                <w:vertAlign w:val="baseline"/>
                <w:lang w:val="en-US" w:eastAsia="zh-CN"/>
              </w:rPr>
              <w:t>；总悬浮颗粒物：</w:t>
            </w:r>
            <w:r>
              <w:rPr>
                <w:rFonts w:hint="default" w:ascii="Times New Roman" w:hAnsi="Times New Roman" w:eastAsia="宋体" w:cs="Times New Roman"/>
                <w:spacing w:val="0"/>
                <w:sz w:val="21"/>
                <w:szCs w:val="21"/>
                <w:vertAlign w:val="baseline"/>
                <w:lang w:val="en-US" w:eastAsia="zh-CN"/>
              </w:rPr>
              <w:t>μ</w:t>
            </w:r>
            <w:r>
              <w:rPr>
                <w:rFonts w:hint="default" w:ascii="Times New Roman" w:hAnsi="Times New Roman" w:eastAsia="宋体" w:cs="Times New Roman"/>
                <w:spacing w:val="0"/>
                <w:sz w:val="21"/>
                <w:szCs w:val="21"/>
                <w:lang w:val="en-US" w:eastAsia="zh-CN"/>
              </w:rPr>
              <w:t>g/m</w:t>
            </w:r>
            <w:r>
              <w:rPr>
                <w:rFonts w:hint="default" w:ascii="Times New Roman" w:hAnsi="Times New Roman" w:eastAsia="宋体" w:cs="Times New Roman"/>
                <w:spacing w:val="0"/>
                <w:sz w:val="21"/>
                <w:szCs w:val="21"/>
                <w:vertAlign w:val="superscript"/>
                <w:lang w:val="en-US" w:eastAsia="zh-CN"/>
              </w:rPr>
              <w:t>3</w:t>
            </w:r>
            <w:r>
              <w:rPr>
                <w:rFonts w:hint="default" w:ascii="Times New Roman" w:hAnsi="Times New Roman" w:eastAsia="宋体" w:cs="Times New Roman"/>
                <w:spacing w:val="0"/>
                <w:sz w:val="21"/>
                <w:szCs w:val="21"/>
              </w:rPr>
              <w:t>）</w:t>
            </w:r>
          </w:p>
          <w:tbl>
            <w:tblPr>
              <w:tblStyle w:val="22"/>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8"/>
              <w:gridCol w:w="2"/>
              <w:gridCol w:w="1637"/>
              <w:gridCol w:w="852"/>
              <w:gridCol w:w="852"/>
              <w:gridCol w:w="852"/>
              <w:gridCol w:w="855"/>
              <w:gridCol w:w="1689"/>
              <w:gridCol w:w="9"/>
              <w:gridCol w:w="1080"/>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1220"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pacing w:val="0"/>
                      <w:sz w:val="21"/>
                      <w:szCs w:val="21"/>
                    </w:rPr>
                    <w:t>监测</w:t>
                  </w:r>
                  <w:r>
                    <w:rPr>
                      <w:rFonts w:hint="default" w:ascii="Times New Roman" w:hAnsi="Times New Roman" w:eastAsia="宋体" w:cs="Times New Roman"/>
                      <w:spacing w:val="0"/>
                      <w:sz w:val="21"/>
                      <w:szCs w:val="21"/>
                      <w:lang w:val="en-US" w:eastAsia="zh-CN"/>
                    </w:rPr>
                    <w:t>项目</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bCs/>
                      <w:spacing w:val="0"/>
                      <w:sz w:val="21"/>
                      <w:szCs w:val="21"/>
                      <w:lang w:val="en-US" w:eastAsia="zh-CN"/>
                    </w:rPr>
                  </w:pPr>
                  <w:r>
                    <w:rPr>
                      <w:rFonts w:hint="default" w:ascii="Times New Roman" w:hAnsi="Times New Roman" w:eastAsia="宋体" w:cs="Times New Roman"/>
                      <w:spacing w:val="0"/>
                      <w:sz w:val="21"/>
                      <w:szCs w:val="21"/>
                    </w:rPr>
                    <w:t>及</w:t>
                  </w:r>
                  <w:r>
                    <w:rPr>
                      <w:rFonts w:hint="default" w:ascii="Times New Roman" w:hAnsi="Times New Roman" w:eastAsia="宋体" w:cs="Times New Roman"/>
                      <w:spacing w:val="0"/>
                      <w:sz w:val="21"/>
                      <w:szCs w:val="21"/>
                      <w:lang w:val="en-US" w:eastAsia="zh-CN"/>
                    </w:rPr>
                    <w:t>日期</w:t>
                  </w:r>
                </w:p>
              </w:tc>
              <w:tc>
                <w:tcPr>
                  <w:tcW w:w="163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监测</w:t>
                  </w:r>
                  <w:r>
                    <w:rPr>
                      <w:rFonts w:hint="default" w:ascii="Times New Roman" w:hAnsi="Times New Roman" w:eastAsia="宋体" w:cs="Times New Roman"/>
                      <w:spacing w:val="0"/>
                      <w:sz w:val="21"/>
                      <w:szCs w:val="21"/>
                      <w:lang w:val="en-US" w:eastAsia="zh-CN"/>
                    </w:rPr>
                    <w:t>点位</w:t>
                  </w:r>
                </w:p>
              </w:tc>
              <w:tc>
                <w:tcPr>
                  <w:tcW w:w="3411" w:type="dxa"/>
                  <w:gridSpan w:val="4"/>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监测结果及频次</w:t>
                  </w:r>
                </w:p>
              </w:tc>
              <w:tc>
                <w:tcPr>
                  <w:tcW w:w="1698" w:type="dxa"/>
                  <w:gridSpan w:val="2"/>
                  <w:vMerge w:val="restart"/>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执行标准</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z w:val="21"/>
                      <w:szCs w:val="21"/>
                    </w:rPr>
                    <w:t>及标准值</w:t>
                  </w:r>
                </w:p>
              </w:tc>
              <w:tc>
                <w:tcPr>
                  <w:tcW w:w="1091"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pacing w:val="0"/>
                      <w:sz w:val="21"/>
                      <w:szCs w:val="21"/>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1220"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rPr>
                  </w:pPr>
                </w:p>
              </w:tc>
              <w:tc>
                <w:tcPr>
                  <w:tcW w:w="163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rPr>
                  </w:pPr>
                </w:p>
              </w:tc>
              <w:tc>
                <w:tcPr>
                  <w:tcW w:w="852"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1</w:t>
                  </w:r>
                </w:p>
              </w:tc>
              <w:tc>
                <w:tcPr>
                  <w:tcW w:w="852"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2</w:t>
                  </w:r>
                </w:p>
              </w:tc>
              <w:tc>
                <w:tcPr>
                  <w:tcW w:w="852"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3</w:t>
                  </w:r>
                </w:p>
              </w:tc>
              <w:tc>
                <w:tcPr>
                  <w:tcW w:w="855"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最大值</w:t>
                  </w:r>
                </w:p>
              </w:tc>
              <w:tc>
                <w:tcPr>
                  <w:tcW w:w="1698"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1091"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spacing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restart"/>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非甲烷总烃</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2023.07.17</w:t>
                  </w: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厂界下风向</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监控点○1#</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0.87</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0.93</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1.01</w:t>
                  </w:r>
                </w:p>
              </w:tc>
              <w:tc>
                <w:tcPr>
                  <w:tcW w:w="855" w:type="dxa"/>
                  <w:vMerge w:val="restart"/>
                  <w:tcBorders>
                    <w:lef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1.02</w:t>
                  </w:r>
                </w:p>
              </w:tc>
              <w:tc>
                <w:tcPr>
                  <w:tcW w:w="1689" w:type="dxa"/>
                  <w:vMerge w:val="restart"/>
                  <w:vAlign w:val="center"/>
                </w:tcPr>
                <w:p>
                  <w:pPr>
                    <w:pStyle w:val="35"/>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DB 13/2322-2016</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2.0</w:t>
                  </w:r>
                </w:p>
              </w:tc>
              <w:tc>
                <w:tcPr>
                  <w:tcW w:w="1089" w:type="dxa"/>
                  <w:gridSpan w:val="2"/>
                  <w:vMerge w:val="restart"/>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continue"/>
                  <w:vAlign w:val="center"/>
                </w:tcPr>
                <w:p>
                  <w:pPr>
                    <w:pStyle w:val="35"/>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厂界下风向</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监控点○2#</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0.95</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1.00</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0.96</w:t>
                  </w:r>
                </w:p>
              </w:tc>
              <w:tc>
                <w:tcPr>
                  <w:tcW w:w="855" w:type="dxa"/>
                  <w:vMerge w:val="continue"/>
                  <w:tcBorders>
                    <w:left w:val="single" w:color="000000" w:sz="4" w:space="0"/>
                  </w:tcBorders>
                  <w:vAlign w:val="center"/>
                </w:tcPr>
                <w:p>
                  <w:pPr>
                    <w:pStyle w:val="35"/>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8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p>
              </w:tc>
              <w:tc>
                <w:tcPr>
                  <w:tcW w:w="1089" w:type="dxa"/>
                  <w:gridSpan w:val="2"/>
                  <w:vMerge w:val="continue"/>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textAlignment w:val="auto"/>
                    <w:rPr>
                      <w:rFonts w:hint="default" w:ascii="Times New Roman" w:hAnsi="Times New Roman"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continue"/>
                  <w:vAlign w:val="center"/>
                </w:tcPr>
                <w:p>
                  <w:pPr>
                    <w:pStyle w:val="35"/>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厂界下风向</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监控点○3#</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0.88</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0.94</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1.02</w:t>
                  </w:r>
                </w:p>
              </w:tc>
              <w:tc>
                <w:tcPr>
                  <w:tcW w:w="855" w:type="dxa"/>
                  <w:vMerge w:val="continue"/>
                  <w:tcBorders>
                    <w:left w:val="single" w:color="000000" w:sz="4" w:space="0"/>
                  </w:tcBorders>
                  <w:vAlign w:val="center"/>
                </w:tcPr>
                <w:p>
                  <w:pPr>
                    <w:pStyle w:val="35"/>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8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p>
              </w:tc>
              <w:tc>
                <w:tcPr>
                  <w:tcW w:w="1089" w:type="dxa"/>
                  <w:gridSpan w:val="2"/>
                  <w:vMerge w:val="continue"/>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continue"/>
                  <w:vAlign w:val="center"/>
                </w:tcPr>
                <w:p>
                  <w:pPr>
                    <w:pStyle w:val="35"/>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生产车间门口</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外1m处●4#</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1.77</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1.72</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1.82</w:t>
                  </w:r>
                </w:p>
              </w:tc>
              <w:tc>
                <w:tcPr>
                  <w:tcW w:w="855" w:type="dxa"/>
                  <w:tcBorders>
                    <w:lef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1.82</w:t>
                  </w:r>
                </w:p>
              </w:tc>
              <w:tc>
                <w:tcPr>
                  <w:tcW w:w="1689"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GB 37822-2019</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表A.1（6）</w:t>
                  </w:r>
                </w:p>
              </w:tc>
              <w:tc>
                <w:tcPr>
                  <w:tcW w:w="1089" w:type="dxa"/>
                  <w:gridSpan w:val="2"/>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restart"/>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非甲烷总烃</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2023.07.18</w:t>
                  </w: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厂界下风向</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监控点○1#</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0.88</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0.97</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1.01</w:t>
                  </w:r>
                </w:p>
              </w:tc>
              <w:tc>
                <w:tcPr>
                  <w:tcW w:w="855" w:type="dxa"/>
                  <w:vMerge w:val="restart"/>
                  <w:tcBorders>
                    <w:lef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1.01</w:t>
                  </w:r>
                </w:p>
              </w:tc>
              <w:tc>
                <w:tcPr>
                  <w:tcW w:w="1689" w:type="dxa"/>
                  <w:vMerge w:val="restart"/>
                  <w:vAlign w:val="center"/>
                </w:tcPr>
                <w:p>
                  <w:pPr>
                    <w:pStyle w:val="35"/>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DB 13/2322-2016</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2.0</w:t>
                  </w:r>
                </w:p>
              </w:tc>
              <w:tc>
                <w:tcPr>
                  <w:tcW w:w="1089" w:type="dxa"/>
                  <w:gridSpan w:val="2"/>
                  <w:vMerge w:val="restart"/>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continue"/>
                  <w:vAlign w:val="center"/>
                </w:tcPr>
                <w:p>
                  <w:pPr>
                    <w:pStyle w:val="35"/>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厂界下风向</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监控点○2#</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0.94</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0.89</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0.95</w:t>
                  </w:r>
                </w:p>
              </w:tc>
              <w:tc>
                <w:tcPr>
                  <w:tcW w:w="855" w:type="dxa"/>
                  <w:vMerge w:val="continue"/>
                  <w:tcBorders>
                    <w:left w:val="single" w:color="000000" w:sz="4" w:space="0"/>
                  </w:tcBorders>
                  <w:vAlign w:val="center"/>
                </w:tcPr>
                <w:p>
                  <w:pPr>
                    <w:pStyle w:val="35"/>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8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p>
              </w:tc>
              <w:tc>
                <w:tcPr>
                  <w:tcW w:w="1089" w:type="dxa"/>
                  <w:gridSpan w:val="2"/>
                  <w:vMerge w:val="continue"/>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textAlignment w:val="auto"/>
                    <w:rPr>
                      <w:rFonts w:hint="default" w:ascii="Times New Roman" w:hAnsi="Times New Roman"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continue"/>
                  <w:vAlign w:val="center"/>
                </w:tcPr>
                <w:p>
                  <w:pPr>
                    <w:pStyle w:val="35"/>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厂界下风向</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监控点○3#</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1.01</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0.94</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1.01</w:t>
                  </w:r>
                </w:p>
              </w:tc>
              <w:tc>
                <w:tcPr>
                  <w:tcW w:w="855" w:type="dxa"/>
                  <w:vMerge w:val="continue"/>
                  <w:tcBorders>
                    <w:left w:val="single" w:color="000000" w:sz="4" w:space="0"/>
                  </w:tcBorders>
                  <w:vAlign w:val="center"/>
                </w:tcPr>
                <w:p>
                  <w:pPr>
                    <w:pStyle w:val="35"/>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8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p>
              </w:tc>
              <w:tc>
                <w:tcPr>
                  <w:tcW w:w="1089" w:type="dxa"/>
                  <w:gridSpan w:val="2"/>
                  <w:vMerge w:val="continue"/>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continue"/>
                  <w:vAlign w:val="center"/>
                </w:tcPr>
                <w:p>
                  <w:pPr>
                    <w:pStyle w:val="35"/>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0"/>
                      <w:sz w:val="21"/>
                      <w:szCs w:val="21"/>
                      <w:lang w:val="en-US" w:eastAsia="zh-CN" w:bidi="ar-SA"/>
                    </w:rPr>
                  </w:pP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生产车间门口</w:t>
                  </w:r>
                </w:p>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外1m处●4#</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1.62</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1.72</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1.67</w:t>
                  </w:r>
                </w:p>
              </w:tc>
              <w:tc>
                <w:tcPr>
                  <w:tcW w:w="855" w:type="dxa"/>
                  <w:tcBorders>
                    <w:lef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1.72</w:t>
                  </w:r>
                </w:p>
              </w:tc>
              <w:tc>
                <w:tcPr>
                  <w:tcW w:w="1689"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GB 37822-2019</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表A.1（6）</w:t>
                  </w:r>
                </w:p>
              </w:tc>
              <w:tc>
                <w:tcPr>
                  <w:tcW w:w="1089" w:type="dxa"/>
                  <w:gridSpan w:val="2"/>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restart"/>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总悬浮颗粒物2023.07.17</w:t>
                  </w:r>
                </w:p>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rPr>
                      <w:rFonts w:hint="default" w:ascii="Times New Roman" w:hAnsi="Times New Roman" w:eastAsia="宋体" w:cs="Times New Roman"/>
                      <w:sz w:val="21"/>
                      <w:szCs w:val="21"/>
                      <w:lang w:val="en-US" w:eastAsia="zh-CN"/>
                    </w:rPr>
                  </w:pPr>
                </w:p>
              </w:tc>
              <w:tc>
                <w:tcPr>
                  <w:tcW w:w="1639" w:type="dxa"/>
                  <w:gridSpan w:val="2"/>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厂界上风向</w:t>
                  </w:r>
                </w:p>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参照点○5#</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307</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319</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312</w:t>
                  </w:r>
                </w:p>
              </w:tc>
              <w:tc>
                <w:tcPr>
                  <w:tcW w:w="855" w:type="dxa"/>
                  <w:vMerge w:val="restart"/>
                  <w:tcBorders>
                    <w:lef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533</w:t>
                  </w:r>
                </w:p>
              </w:tc>
              <w:tc>
                <w:tcPr>
                  <w:tcW w:w="168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b w:val="0"/>
                      <w:bCs/>
                      <w:spacing w:val="-11"/>
                      <w:sz w:val="21"/>
                      <w:szCs w:val="21"/>
                      <w:lang w:val="en-US" w:eastAsia="zh-CN"/>
                    </w:rPr>
                    <w:t>GB 31572-2015</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1.0mg/m</w:t>
                  </w:r>
                  <w:r>
                    <w:rPr>
                      <w:rFonts w:hint="eastAsia" w:ascii="Times New Roman" w:hAnsi="Times New Roman" w:eastAsia="宋体" w:cs="Times New Roman"/>
                      <w:kern w:val="0"/>
                      <w:sz w:val="21"/>
                      <w:szCs w:val="21"/>
                      <w:vertAlign w:val="superscript"/>
                      <w:lang w:val="en-US" w:eastAsia="zh-CN" w:bidi="ar-SA"/>
                    </w:rPr>
                    <w:t>3</w:t>
                  </w:r>
                </w:p>
              </w:tc>
              <w:tc>
                <w:tcPr>
                  <w:tcW w:w="1089" w:type="dxa"/>
                  <w:gridSpan w:val="2"/>
                  <w:vMerge w:val="restart"/>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continue"/>
                  <w:vAlign w:val="center"/>
                </w:tcPr>
                <w:p>
                  <w:pPr>
                    <w:pStyle w:val="35"/>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2"/>
                      <w:sz w:val="21"/>
                      <w:szCs w:val="21"/>
                      <w:lang w:val="en-US" w:eastAsia="zh-CN" w:bidi="ar-SA"/>
                    </w:rPr>
                  </w:pP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厂界下风向</w:t>
                  </w:r>
                </w:p>
                <w:p>
                  <w:pPr>
                    <w:adjustRightInd w:val="0"/>
                    <w:snapToGrid w:val="0"/>
                    <w:spacing w:line="22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监控点○1#</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507</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533</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524</w:t>
                  </w:r>
                </w:p>
              </w:tc>
              <w:tc>
                <w:tcPr>
                  <w:tcW w:w="855" w:type="dxa"/>
                  <w:vMerge w:val="continue"/>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p>
              </w:tc>
              <w:tc>
                <w:tcPr>
                  <w:tcW w:w="168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p>
              </w:tc>
              <w:tc>
                <w:tcPr>
                  <w:tcW w:w="1089" w:type="dxa"/>
                  <w:gridSpan w:val="2"/>
                  <w:vMerge w:val="continue"/>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rPr>
                      <w:rFonts w:hint="default" w:ascii="Times New Roman" w:hAnsi="Times New Roman"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continue"/>
                  <w:vAlign w:val="center"/>
                </w:tcPr>
                <w:p>
                  <w:pPr>
                    <w:pStyle w:val="35"/>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2"/>
                      <w:sz w:val="21"/>
                      <w:szCs w:val="21"/>
                      <w:lang w:val="en-US" w:eastAsia="zh-CN" w:bidi="ar-SA"/>
                    </w:rPr>
                  </w:pP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厂界下风向</w:t>
                  </w:r>
                </w:p>
                <w:p>
                  <w:pPr>
                    <w:adjustRightInd w:val="0"/>
                    <w:snapToGrid w:val="0"/>
                    <w:spacing w:line="22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监控点○2#</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499</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516</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510</w:t>
                  </w:r>
                </w:p>
              </w:tc>
              <w:tc>
                <w:tcPr>
                  <w:tcW w:w="855" w:type="dxa"/>
                  <w:vMerge w:val="continue"/>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p>
              </w:tc>
              <w:tc>
                <w:tcPr>
                  <w:tcW w:w="168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p>
              </w:tc>
              <w:tc>
                <w:tcPr>
                  <w:tcW w:w="1089" w:type="dxa"/>
                  <w:gridSpan w:val="2"/>
                  <w:vMerge w:val="continue"/>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rPr>
                      <w:rFonts w:hint="default" w:ascii="Times New Roman" w:hAnsi="Times New Roman"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continue"/>
                  <w:vAlign w:val="center"/>
                </w:tcPr>
                <w:p>
                  <w:pPr>
                    <w:pStyle w:val="35"/>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2"/>
                      <w:sz w:val="21"/>
                      <w:szCs w:val="21"/>
                      <w:lang w:val="en-US" w:eastAsia="zh-CN" w:bidi="ar-SA"/>
                    </w:rPr>
                  </w:pP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厂界下风向</w:t>
                  </w:r>
                </w:p>
                <w:p>
                  <w:pPr>
                    <w:adjustRightInd w:val="0"/>
                    <w:snapToGrid w:val="0"/>
                    <w:spacing w:line="22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监控点○3#</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518</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497</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507</w:t>
                  </w:r>
                </w:p>
              </w:tc>
              <w:tc>
                <w:tcPr>
                  <w:tcW w:w="855" w:type="dxa"/>
                  <w:vMerge w:val="continue"/>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p>
              </w:tc>
              <w:tc>
                <w:tcPr>
                  <w:tcW w:w="168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p>
              </w:tc>
              <w:tc>
                <w:tcPr>
                  <w:tcW w:w="1089" w:type="dxa"/>
                  <w:gridSpan w:val="2"/>
                  <w:vMerge w:val="continue"/>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rPr>
                      <w:rFonts w:hint="default" w:ascii="Times New Roman" w:hAnsi="Times New Roman"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restart"/>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总悬浮颗粒物2023.07.18</w:t>
                  </w:r>
                </w:p>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rPr>
                      <w:rFonts w:hint="default" w:ascii="Times New Roman" w:hAnsi="Times New Roman" w:eastAsia="宋体" w:cs="Times New Roman"/>
                      <w:kern w:val="2"/>
                      <w:sz w:val="21"/>
                      <w:szCs w:val="21"/>
                      <w:lang w:val="en-US" w:eastAsia="zh-CN" w:bidi="ar-SA"/>
                    </w:rPr>
                  </w:pPr>
                </w:p>
              </w:tc>
              <w:tc>
                <w:tcPr>
                  <w:tcW w:w="1639" w:type="dxa"/>
                  <w:gridSpan w:val="2"/>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厂界上风向</w:t>
                  </w:r>
                </w:p>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参照点○5#</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314</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308</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320</w:t>
                  </w:r>
                </w:p>
              </w:tc>
              <w:tc>
                <w:tcPr>
                  <w:tcW w:w="855" w:type="dxa"/>
                  <w:vMerge w:val="restart"/>
                  <w:tcBorders>
                    <w:lef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529</w:t>
                  </w:r>
                </w:p>
              </w:tc>
              <w:tc>
                <w:tcPr>
                  <w:tcW w:w="168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b w:val="0"/>
                      <w:bCs/>
                      <w:spacing w:val="-11"/>
                      <w:sz w:val="21"/>
                      <w:szCs w:val="21"/>
                      <w:lang w:val="en-US" w:eastAsia="zh-CN"/>
                    </w:rPr>
                    <w:t>GB 31572-2015</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1.0mg/m</w:t>
                  </w:r>
                  <w:r>
                    <w:rPr>
                      <w:rFonts w:hint="eastAsia" w:ascii="Times New Roman" w:hAnsi="Times New Roman" w:eastAsia="宋体" w:cs="Times New Roman"/>
                      <w:kern w:val="0"/>
                      <w:sz w:val="21"/>
                      <w:szCs w:val="21"/>
                      <w:vertAlign w:val="superscript"/>
                      <w:lang w:val="en-US" w:eastAsia="zh-CN" w:bidi="ar-SA"/>
                    </w:rPr>
                    <w:t>3</w:t>
                  </w:r>
                </w:p>
              </w:tc>
              <w:tc>
                <w:tcPr>
                  <w:tcW w:w="1089" w:type="dxa"/>
                  <w:gridSpan w:val="2"/>
                  <w:vMerge w:val="restart"/>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continue"/>
                  <w:vAlign w:val="center"/>
                </w:tcPr>
                <w:p>
                  <w:pPr>
                    <w:pStyle w:val="35"/>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2"/>
                      <w:sz w:val="21"/>
                      <w:szCs w:val="21"/>
                      <w:lang w:val="en-US" w:eastAsia="zh-CN" w:bidi="ar-SA"/>
                    </w:rPr>
                  </w:pP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厂界下风向</w:t>
                  </w:r>
                </w:p>
                <w:p>
                  <w:pPr>
                    <w:adjustRightInd w:val="0"/>
                    <w:snapToGrid w:val="0"/>
                    <w:spacing w:line="22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监控点○1#</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518</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529</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506</w:t>
                  </w:r>
                </w:p>
              </w:tc>
              <w:tc>
                <w:tcPr>
                  <w:tcW w:w="855" w:type="dxa"/>
                  <w:vMerge w:val="continue"/>
                  <w:tcBorders>
                    <w:lef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p>
              </w:tc>
              <w:tc>
                <w:tcPr>
                  <w:tcW w:w="168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p>
              </w:tc>
              <w:tc>
                <w:tcPr>
                  <w:tcW w:w="1089" w:type="dxa"/>
                  <w:gridSpan w:val="2"/>
                  <w:vMerge w:val="continue"/>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rPr>
                      <w:rFonts w:hint="default" w:ascii="Times New Roman" w:hAnsi="Times New Roman"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continue"/>
                  <w:vAlign w:val="center"/>
                </w:tcPr>
                <w:p>
                  <w:pPr>
                    <w:pStyle w:val="35"/>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2"/>
                      <w:sz w:val="21"/>
                      <w:szCs w:val="21"/>
                      <w:lang w:val="en-US" w:eastAsia="zh-CN" w:bidi="ar-SA"/>
                    </w:rPr>
                  </w:pP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厂界下风向</w:t>
                  </w:r>
                </w:p>
                <w:p>
                  <w:pPr>
                    <w:adjustRightInd w:val="0"/>
                    <w:snapToGrid w:val="0"/>
                    <w:spacing w:line="22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监控点○2#</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508</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516</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501</w:t>
                  </w:r>
                </w:p>
              </w:tc>
              <w:tc>
                <w:tcPr>
                  <w:tcW w:w="855" w:type="dxa"/>
                  <w:vMerge w:val="continue"/>
                  <w:tcBorders>
                    <w:lef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p>
              </w:tc>
              <w:tc>
                <w:tcPr>
                  <w:tcW w:w="168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p>
              </w:tc>
              <w:tc>
                <w:tcPr>
                  <w:tcW w:w="1089" w:type="dxa"/>
                  <w:gridSpan w:val="2"/>
                  <w:vMerge w:val="continue"/>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rPr>
                      <w:rFonts w:hint="default" w:ascii="Times New Roman" w:hAnsi="Times New Roman"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24" w:hRule="atLeast"/>
                <w:jc w:val="center"/>
              </w:trPr>
              <w:tc>
                <w:tcPr>
                  <w:tcW w:w="1218" w:type="dxa"/>
                  <w:vMerge w:val="continue"/>
                  <w:vAlign w:val="center"/>
                </w:tcPr>
                <w:p>
                  <w:pPr>
                    <w:pStyle w:val="35"/>
                    <w:keepNext w:val="0"/>
                    <w:keepLines w:val="0"/>
                    <w:pageBreakBefore w:val="0"/>
                    <w:widowControl w:val="0"/>
                    <w:kinsoku/>
                    <w:wordWrap/>
                    <w:overflowPunct/>
                    <w:topLinePunct w:val="0"/>
                    <w:autoSpaceDE/>
                    <w:autoSpaceDN/>
                    <w:bidi w:val="0"/>
                    <w:snapToGrid w:val="0"/>
                    <w:spacing w:line="260" w:lineRule="exact"/>
                    <w:ind w:firstLine="0" w:firstLineChars="0"/>
                    <w:jc w:val="center"/>
                    <w:textAlignment w:val="auto"/>
                    <w:rPr>
                      <w:rFonts w:hint="default" w:ascii="Times New Roman" w:hAnsi="Times New Roman" w:eastAsia="宋体" w:cs="Times New Roman"/>
                      <w:kern w:val="2"/>
                      <w:sz w:val="21"/>
                      <w:szCs w:val="21"/>
                      <w:lang w:val="en-US" w:eastAsia="zh-CN" w:bidi="ar-SA"/>
                    </w:rPr>
                  </w:pPr>
                </w:p>
              </w:tc>
              <w:tc>
                <w:tcPr>
                  <w:tcW w:w="1639" w:type="dxa"/>
                  <w:gridSpan w:val="2"/>
                  <w:tcMar>
                    <w:top w:w="0" w:type="dxa"/>
                    <w:left w:w="108" w:type="dxa"/>
                    <w:bottom w:w="0" w:type="dxa"/>
                    <w:right w:w="108" w:type="dxa"/>
                  </w:tcMar>
                  <w:vAlign w:val="center"/>
                </w:tcPr>
                <w:p>
                  <w:pPr>
                    <w:adjustRightInd w:val="0"/>
                    <w:snapToGrid w:val="0"/>
                    <w:spacing w:line="22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厂界下风向</w:t>
                  </w:r>
                </w:p>
                <w:p>
                  <w:pPr>
                    <w:adjustRightInd w:val="0"/>
                    <w:snapToGrid w:val="0"/>
                    <w:spacing w:line="22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监控点○3#</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497</w:t>
                  </w:r>
                </w:p>
              </w:tc>
              <w:tc>
                <w:tcPr>
                  <w:tcW w:w="852" w:type="dxa"/>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491</w:t>
                  </w:r>
                </w:p>
              </w:tc>
              <w:tc>
                <w:tcPr>
                  <w:tcW w:w="852" w:type="dxa"/>
                  <w:tcBorders>
                    <w:righ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506</w:t>
                  </w:r>
                </w:p>
              </w:tc>
              <w:tc>
                <w:tcPr>
                  <w:tcW w:w="855" w:type="dxa"/>
                  <w:vMerge w:val="continue"/>
                  <w:tcBorders>
                    <w:left w:val="single" w:color="000000" w:sz="4" w:space="0"/>
                  </w:tcBorders>
                  <w:vAlign w:val="center"/>
                </w:tcPr>
                <w:p>
                  <w:pPr>
                    <w:adjustRightInd w:val="0"/>
                    <w:snapToGrid w:val="0"/>
                    <w:spacing w:line="220" w:lineRule="exact"/>
                    <w:jc w:val="center"/>
                    <w:rPr>
                      <w:rFonts w:hint="default" w:ascii="Times New Roman" w:hAnsi="Times New Roman" w:eastAsia="宋体" w:cs="Times New Roman"/>
                      <w:kern w:val="0"/>
                      <w:sz w:val="21"/>
                      <w:szCs w:val="21"/>
                      <w:lang w:val="en-US" w:eastAsia="zh-CN" w:bidi="ar-SA"/>
                    </w:rPr>
                  </w:pPr>
                </w:p>
              </w:tc>
              <w:tc>
                <w:tcPr>
                  <w:tcW w:w="168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val="en-US" w:eastAsia="zh-CN" w:bidi="ar-SA"/>
                    </w:rPr>
                  </w:pPr>
                </w:p>
              </w:tc>
              <w:tc>
                <w:tcPr>
                  <w:tcW w:w="1089" w:type="dxa"/>
                  <w:gridSpan w:val="2"/>
                  <w:vMerge w:val="continue"/>
                  <w:vAlign w:val="center"/>
                </w:tcPr>
                <w:p>
                  <w:pPr>
                    <w:keepNext w:val="0"/>
                    <w:keepLines w:val="0"/>
                    <w:pageBreakBefore w:val="0"/>
                    <w:widowControl w:val="0"/>
                    <w:kinsoku/>
                    <w:wordWrap/>
                    <w:overflowPunct/>
                    <w:topLinePunct w:val="0"/>
                    <w:autoSpaceDE/>
                    <w:autoSpaceDN/>
                    <w:bidi w:val="0"/>
                    <w:snapToGrid w:val="0"/>
                    <w:spacing w:line="260" w:lineRule="exact"/>
                    <w:ind w:left="-107" w:leftChars="-51" w:right="-76" w:rightChars="-36" w:firstLine="0" w:firstLineChars="0"/>
                    <w:jc w:val="center"/>
                    <w:rPr>
                      <w:rFonts w:hint="default" w:ascii="Times New Roman" w:hAnsi="Times New Roman" w:eastAsia="宋体" w:cs="Times New Roman"/>
                      <w:sz w:val="21"/>
                      <w:szCs w:val="21"/>
                      <w:lang w:eastAsia="zh-CN"/>
                    </w:rPr>
                  </w:pP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line="360" w:lineRule="auto"/>
              <w:ind w:left="0" w:leftChars="0" w:right="0" w:rightChars="0" w:firstLine="0" w:firstLineChars="0"/>
              <w:jc w:val="both"/>
              <w:textAlignment w:val="auto"/>
              <w:outlineLvl w:val="9"/>
              <w:rPr>
                <w:rFonts w:hint="eastAsia" w:ascii="Times New Roman" w:hAnsi="Times New Roman" w:cs="Times New Roman"/>
                <w:b/>
                <w:spacing w:val="0"/>
                <w:sz w:val="28"/>
                <w:szCs w:val="28"/>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line="360" w:lineRule="auto"/>
              <w:ind w:left="0" w:leftChars="0" w:right="0" w:rightChars="0" w:firstLine="0" w:firstLineChars="0"/>
              <w:jc w:val="both"/>
              <w:textAlignment w:val="auto"/>
              <w:outlineLvl w:val="9"/>
              <w:rPr>
                <w:rFonts w:hint="eastAsia" w:ascii="Times New Roman" w:hAnsi="Times New Roman" w:cs="Times New Roman"/>
                <w:b/>
                <w:spacing w:val="0"/>
                <w:sz w:val="28"/>
                <w:szCs w:val="28"/>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line="360" w:lineRule="auto"/>
              <w:ind w:left="0" w:leftChars="0" w:right="0" w:rightChars="0" w:firstLine="0" w:firstLineChars="0"/>
              <w:jc w:val="both"/>
              <w:textAlignment w:val="auto"/>
              <w:outlineLvl w:val="9"/>
              <w:rPr>
                <w:rFonts w:hint="eastAsia" w:ascii="Times New Roman" w:hAnsi="Times New Roman" w:cs="Times New Roman"/>
                <w:b/>
                <w:spacing w:val="0"/>
                <w:sz w:val="28"/>
                <w:szCs w:val="28"/>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line="360" w:lineRule="auto"/>
              <w:ind w:left="0" w:leftChars="0" w:right="0" w:rightChars="0" w:firstLine="0" w:firstLineChars="0"/>
              <w:jc w:val="both"/>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cs="Times New Roman"/>
                <w:b/>
                <w:spacing w:val="0"/>
                <w:sz w:val="28"/>
                <w:szCs w:val="28"/>
                <w:lang w:eastAsia="zh-CN"/>
              </w:rPr>
              <w:pict>
                <v:shape id="_x0000_s1049" o:spid="_x0000_s1049" o:spt="75" type="#_x0000_t75" style="position:absolute;left:0pt;margin-left:18.2pt;margin-top:29.4pt;height:213.65pt;width:209.25pt;z-index:-251652096;mso-width-relative:page;mso-height-relative:page;" o:ole="t" filled="f" o:preferrelative="t" stroked="f" coordsize="21600,21600">
                  <v:path/>
                  <v:fill on="f" focussize="0,0"/>
                  <v:stroke on="f"/>
                  <v:imagedata r:id="rId12" croptop="3689f" cropbottom="1316f" o:title=""/>
                  <o:lock v:ext="edit" aspectratio="f"/>
                </v:shape>
                <o:OLEObject Type="Embed" ProgID="Visio.Drawing.11" ShapeID="_x0000_s1049" DrawAspect="Content" ObjectID="_1468075727" r:id="rId15">
                  <o:LockedField>false</o:LockedField>
                </o:OLEObject>
              </w:pict>
            </w:r>
            <w:r>
              <w:rPr>
                <w:rFonts w:hint="default" w:ascii="Times New Roman" w:hAnsi="Times New Roman" w:cs="Times New Roman"/>
                <w:b/>
                <w:spacing w:val="0"/>
                <w:sz w:val="28"/>
                <w:szCs w:val="28"/>
                <w:lang w:eastAsia="zh-CN"/>
              </w:rPr>
              <w:pict>
                <v:shape id="_x0000_s1048" o:spid="_x0000_s1048" o:spt="75" type="#_x0000_t75" style="position:absolute;left:0pt;margin-left:224.9pt;margin-top:29.9pt;height:213.65pt;width:209.25pt;z-index:-251651072;mso-width-relative:page;mso-height-relative:page;" o:ole="t" filled="f" o:preferrelative="t" stroked="f" coordsize="21600,21600">
                  <v:path/>
                  <v:fill on="f" focussize="0,0"/>
                  <v:stroke on="f"/>
                  <v:imagedata r:id="rId14" croptop="3689f" cropbottom="1316f" o:title=""/>
                  <o:lock v:ext="edit" aspectratio="f"/>
                </v:shape>
                <o:OLEObject Type="Embed" ProgID="Visio.Drawing.11" ShapeID="_x0000_s1048" DrawAspect="Content" ObjectID="_1468075728" r:id="rId16">
                  <o:LockedField>false</o:LockedField>
                </o:OLEObject>
              </w:pict>
            </w:r>
            <w:r>
              <w:rPr>
                <w:rFonts w:hint="eastAsia" w:ascii="Times New Roman" w:hAnsi="Times New Roman" w:cs="Times New Roman"/>
                <w:b/>
                <w:spacing w:val="0"/>
                <w:sz w:val="28"/>
                <w:szCs w:val="28"/>
                <w:lang w:val="en-US" w:eastAsia="zh-CN"/>
              </w:rPr>
              <w:t>3</w:t>
            </w:r>
            <w:r>
              <w:rPr>
                <w:rFonts w:hint="default" w:ascii="Times New Roman" w:hAnsi="Times New Roman" w:eastAsia="宋体" w:cs="Times New Roman"/>
                <w:b/>
                <w:bCs/>
                <w:sz w:val="24"/>
                <w:szCs w:val="24"/>
                <w:lang w:val="en-US" w:eastAsia="zh-CN"/>
              </w:rPr>
              <w:t>）噪声监测结果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pacing w:val="0"/>
                <w:sz w:val="24"/>
                <w:szCs w:val="24"/>
                <w:lang w:val="en-US" w:eastAsia="zh-CN"/>
              </w:rPr>
              <w:t>a</w:t>
            </w:r>
            <w:r>
              <w:rPr>
                <w:rFonts w:hint="default" w:ascii="Times New Roman" w:hAnsi="Times New Roman" w:eastAsia="宋体" w:cs="Times New Roman"/>
                <w:b w:val="0"/>
                <w:bCs w:val="0"/>
                <w:sz w:val="24"/>
                <w:szCs w:val="24"/>
                <w:lang w:val="en-US" w:eastAsia="zh-CN"/>
              </w:rPr>
              <w:t>、监测点位示意图</w:t>
            </w:r>
          </w:p>
          <w:p>
            <w:pPr>
              <w:pStyle w:val="7"/>
              <w:rPr>
                <w:rFonts w:hint="default" w:ascii="Times New Roman" w:hAnsi="Times New Roman" w:eastAsia="宋体" w:cs="Times New Roman"/>
                <w:b w:val="0"/>
                <w:bCs w:val="0"/>
                <w:sz w:val="24"/>
                <w:szCs w:val="24"/>
                <w:lang w:val="en-US" w:eastAsia="zh-CN"/>
              </w:rPr>
            </w:pPr>
          </w:p>
          <w:p>
            <w:pPr>
              <w:pStyle w:val="7"/>
              <w:rPr>
                <w:rFonts w:hint="default" w:ascii="Times New Roman" w:hAnsi="Times New Roman" w:eastAsia="宋体" w:cs="Times New Roman"/>
                <w:b w:val="0"/>
                <w:bCs w:val="0"/>
                <w:sz w:val="24"/>
                <w:szCs w:val="24"/>
                <w:lang w:val="en-US" w:eastAsia="zh-CN"/>
              </w:rPr>
            </w:pPr>
          </w:p>
          <w:p>
            <w:pPr>
              <w:pStyle w:val="7"/>
              <w:rPr>
                <w:rFonts w:hint="default" w:ascii="Times New Roman" w:hAnsi="Times New Roman" w:eastAsia="宋体" w:cs="Times New Roman"/>
                <w:b w:val="0"/>
                <w:bCs w:val="0"/>
                <w:sz w:val="24"/>
                <w:szCs w:val="24"/>
                <w:lang w:val="en-US" w:eastAsia="zh-CN"/>
              </w:rPr>
            </w:pPr>
          </w:p>
          <w:p>
            <w:pPr>
              <w:pStyle w:val="7"/>
              <w:rPr>
                <w:rFonts w:hint="default" w:ascii="Times New Roman" w:hAnsi="Times New Roman" w:eastAsia="宋体" w:cs="Times New Roman"/>
                <w:b w:val="0"/>
                <w:bCs w:val="0"/>
                <w:sz w:val="24"/>
                <w:szCs w:val="24"/>
                <w:lang w:val="en-US" w:eastAsia="zh-CN"/>
              </w:rPr>
            </w:pPr>
          </w:p>
          <w:p>
            <w:pPr>
              <w:pStyle w:val="7"/>
              <w:rPr>
                <w:rFonts w:hint="default" w:ascii="Times New Roman" w:hAnsi="Times New Roman" w:eastAsia="宋体" w:cs="Times New Roman"/>
                <w:b w:val="0"/>
                <w:bCs w:val="0"/>
                <w:sz w:val="24"/>
                <w:szCs w:val="24"/>
                <w:lang w:val="en-US" w:eastAsia="zh-CN"/>
              </w:rPr>
            </w:pPr>
          </w:p>
          <w:p>
            <w:pPr>
              <w:pStyle w:val="6"/>
              <w:rPr>
                <w:rFonts w:hint="default" w:ascii="Times New Roman" w:hAnsi="Times New Roman" w:eastAsia="宋体" w:cs="Times New Roman"/>
                <w:b w:val="0"/>
                <w:bCs w:val="0"/>
                <w:sz w:val="24"/>
                <w:szCs w:val="24"/>
                <w:lang w:val="en-US" w:eastAsia="zh-CN"/>
              </w:rPr>
            </w:pPr>
          </w:p>
          <w:p>
            <w:pPr>
              <w:rPr>
                <w:rFonts w:hint="default" w:ascii="Times New Roman" w:hAnsi="Times New Roman" w:eastAsia="宋体" w:cs="Times New Roman"/>
                <w:b w:val="0"/>
                <w:bCs w:val="0"/>
                <w:sz w:val="24"/>
                <w:szCs w:val="24"/>
                <w:lang w:val="en-US" w:eastAsia="zh-CN"/>
              </w:rPr>
            </w:pPr>
          </w:p>
          <w:p>
            <w:pPr>
              <w:pStyle w:val="7"/>
              <w:rPr>
                <w:rFonts w:hint="default"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line="240" w:lineRule="auto"/>
              <w:ind w:leftChars="0" w:right="0" w:rightChars="0"/>
              <w:jc w:val="both"/>
              <w:textAlignment w:val="auto"/>
              <w:outlineLvl w:val="9"/>
              <w:rPr>
                <w:rFonts w:hint="default"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line="240" w:lineRule="auto"/>
              <w:ind w:leftChars="0" w:right="0" w:rightChars="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val="0"/>
                <w:bCs w:val="0"/>
                <w:sz w:val="24"/>
                <w:szCs w:val="24"/>
                <w:lang w:val="en-US" w:eastAsia="zh-CN"/>
              </w:rPr>
              <w:t>b、噪声监测结果（</w:t>
            </w:r>
            <w:r>
              <w:rPr>
                <w:rFonts w:hint="default" w:ascii="Times New Roman" w:hAnsi="Times New Roman" w:eastAsia="宋体" w:cs="Times New Roman"/>
                <w:spacing w:val="0"/>
                <w:sz w:val="24"/>
                <w:szCs w:val="24"/>
              </w:rPr>
              <w:t>单位：</w:t>
            </w:r>
            <w:r>
              <w:rPr>
                <w:rFonts w:hint="default" w:ascii="Times New Roman" w:hAnsi="Times New Roman" w:eastAsia="宋体" w:cs="Times New Roman"/>
                <w:spacing w:val="0"/>
                <w:kern w:val="2"/>
                <w:sz w:val="24"/>
                <w:szCs w:val="24"/>
                <w:lang w:val="en-US" w:eastAsia="zh-CN" w:bidi="ar-SA"/>
              </w:rPr>
              <w:t>dB(A)）</w:t>
            </w:r>
          </w:p>
          <w:tbl>
            <w:tblPr>
              <w:tblStyle w:val="22"/>
              <w:tblpPr w:leftFromText="180" w:rightFromText="180" w:vertAnchor="text" w:tblpXSpec="center" w:tblpY="1"/>
              <w:tblOverlap w:val="never"/>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8"/>
              <w:gridCol w:w="1570"/>
              <w:gridCol w:w="1573"/>
              <w:gridCol w:w="1772"/>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568" w:type="dxa"/>
                  <w:vMerge w:val="restart"/>
                  <w:tcBorders>
                    <w:tl2br w:val="nil"/>
                    <w:tr2bl w:val="nil"/>
                  </w:tcBorders>
                  <w:vAlign w:val="center"/>
                </w:tcPr>
                <w:p>
                  <w:pPr>
                    <w:jc w:val="center"/>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pacing w:val="0"/>
                      <w:sz w:val="21"/>
                      <w:szCs w:val="21"/>
                      <w:lang w:eastAsia="zh-CN"/>
                    </w:rPr>
                    <w:t>监测点位</w:t>
                  </w:r>
                </w:p>
              </w:tc>
              <w:tc>
                <w:tcPr>
                  <w:tcW w:w="1570" w:type="dxa"/>
                  <w:tcBorders>
                    <w:tl2br w:val="nil"/>
                    <w:tr2bl w:val="nil"/>
                  </w:tcBorders>
                  <w:vAlign w:val="center"/>
                </w:tcPr>
                <w:p>
                  <w:pPr>
                    <w:spacing w:line="240" w:lineRule="exact"/>
                    <w:jc w:val="center"/>
                    <w:rPr>
                      <w:rFonts w:hint="default" w:ascii="Times New Roman" w:hAnsi="Times New Roman" w:eastAsia="宋体" w:cs="Times New Roman"/>
                      <w:b w:val="0"/>
                      <w:bCs/>
                      <w:spacing w:val="0"/>
                      <w:sz w:val="21"/>
                      <w:szCs w:val="21"/>
                      <w:lang w:val="en-US" w:eastAsia="zh-CN"/>
                    </w:rPr>
                  </w:pPr>
                  <w:r>
                    <w:rPr>
                      <w:rFonts w:hint="eastAsia" w:ascii="Times New Roman" w:hAnsi="Times New Roman" w:eastAsia="宋体" w:cs="Times New Roman"/>
                      <w:b w:val="0"/>
                      <w:bCs/>
                      <w:sz w:val="21"/>
                      <w:szCs w:val="21"/>
                      <w:lang w:val="en-US" w:eastAsia="zh-CN"/>
                    </w:rPr>
                    <w:t>2023.07.17</w:t>
                  </w:r>
                </w:p>
              </w:tc>
              <w:tc>
                <w:tcPr>
                  <w:tcW w:w="1573" w:type="dxa"/>
                  <w:tcBorders>
                    <w:tl2br w:val="nil"/>
                    <w:tr2bl w:val="nil"/>
                  </w:tcBorders>
                  <w:vAlign w:val="center"/>
                </w:tcPr>
                <w:p>
                  <w:pPr>
                    <w:spacing w:line="240" w:lineRule="exact"/>
                    <w:jc w:val="center"/>
                    <w:rPr>
                      <w:rFonts w:hint="default" w:ascii="Times New Roman" w:hAnsi="Times New Roman" w:eastAsia="宋体" w:cs="Times New Roman"/>
                      <w:b w:val="0"/>
                      <w:bCs/>
                      <w:spacing w:val="0"/>
                      <w:sz w:val="21"/>
                      <w:szCs w:val="21"/>
                      <w:lang w:val="en-US" w:eastAsia="zh-CN"/>
                    </w:rPr>
                  </w:pPr>
                  <w:r>
                    <w:rPr>
                      <w:rFonts w:hint="eastAsia" w:ascii="Times New Roman" w:hAnsi="Times New Roman" w:eastAsia="宋体" w:cs="Times New Roman"/>
                      <w:b w:val="0"/>
                      <w:bCs/>
                      <w:sz w:val="21"/>
                      <w:szCs w:val="21"/>
                      <w:lang w:val="en-US" w:eastAsia="zh-CN"/>
                    </w:rPr>
                    <w:t>2023.07.18</w:t>
                  </w:r>
                </w:p>
              </w:tc>
              <w:tc>
                <w:tcPr>
                  <w:tcW w:w="1772" w:type="dxa"/>
                  <w:vMerge w:val="restart"/>
                  <w:tcBorders>
                    <w:tl2br w:val="nil"/>
                    <w:tr2bl w:val="nil"/>
                  </w:tcBorders>
                  <w:vAlign w:val="center"/>
                </w:tcPr>
                <w:p>
                  <w:pPr>
                    <w:spacing w:line="28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执行标准</w:t>
                  </w:r>
                </w:p>
                <w:p>
                  <w:pPr>
                    <w:jc w:val="center"/>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zCs w:val="21"/>
                    </w:rPr>
                    <w:t>及标准值</w:t>
                  </w:r>
                </w:p>
              </w:tc>
              <w:tc>
                <w:tcPr>
                  <w:tcW w:w="1501" w:type="dxa"/>
                  <w:vMerge w:val="restart"/>
                  <w:tcBorders>
                    <w:tl2br w:val="nil"/>
                    <w:tr2bl w:val="nil"/>
                  </w:tcBorders>
                  <w:vAlign w:val="center"/>
                </w:tcPr>
                <w:p>
                  <w:pPr>
                    <w:jc w:val="center"/>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pacing w:val="0"/>
                      <w:sz w:val="21"/>
                      <w:szCs w:val="21"/>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568" w:type="dxa"/>
                  <w:vMerge w:val="continue"/>
                  <w:tcBorders>
                    <w:tl2br w:val="nil"/>
                    <w:tr2bl w:val="nil"/>
                  </w:tcBorders>
                  <w:vAlign w:val="center"/>
                </w:tcPr>
                <w:p>
                  <w:pPr>
                    <w:jc w:val="center"/>
                    <w:rPr>
                      <w:rFonts w:hint="default" w:ascii="Times New Roman" w:hAnsi="Times New Roman" w:eastAsia="宋体" w:cs="Times New Roman"/>
                      <w:spacing w:val="0"/>
                      <w:sz w:val="21"/>
                      <w:szCs w:val="21"/>
                    </w:rPr>
                  </w:pPr>
                </w:p>
              </w:tc>
              <w:tc>
                <w:tcPr>
                  <w:tcW w:w="1570" w:type="dxa"/>
                  <w:tcBorders>
                    <w:tl2br w:val="nil"/>
                    <w:tr2bl w:val="nil"/>
                  </w:tcBorders>
                  <w:vAlign w:val="center"/>
                </w:tcPr>
                <w:p>
                  <w:pPr>
                    <w:spacing w:line="240" w:lineRule="exact"/>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昼间</w:t>
                  </w:r>
                </w:p>
              </w:tc>
              <w:tc>
                <w:tcPr>
                  <w:tcW w:w="1573" w:type="dxa"/>
                  <w:tcBorders>
                    <w:tl2br w:val="nil"/>
                    <w:tr2bl w:val="nil"/>
                  </w:tcBorders>
                  <w:vAlign w:val="center"/>
                </w:tcPr>
                <w:p>
                  <w:pPr>
                    <w:spacing w:line="240" w:lineRule="exact"/>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昼间</w:t>
                  </w:r>
                </w:p>
              </w:tc>
              <w:tc>
                <w:tcPr>
                  <w:tcW w:w="1772" w:type="dxa"/>
                  <w:vMerge w:val="continue"/>
                  <w:tcBorders>
                    <w:tl2br w:val="nil"/>
                    <w:tr2bl w:val="nil"/>
                  </w:tcBorders>
                  <w:vAlign w:val="center"/>
                </w:tcPr>
                <w:p>
                  <w:pPr>
                    <w:jc w:val="center"/>
                    <w:rPr>
                      <w:rFonts w:hint="default" w:ascii="Times New Roman" w:hAnsi="Times New Roman" w:eastAsia="宋体" w:cs="Times New Roman"/>
                      <w:spacing w:val="0"/>
                      <w:sz w:val="21"/>
                      <w:szCs w:val="21"/>
                      <w:lang w:eastAsia="zh-CN"/>
                    </w:rPr>
                  </w:pPr>
                </w:p>
              </w:tc>
              <w:tc>
                <w:tcPr>
                  <w:tcW w:w="1501" w:type="dxa"/>
                  <w:vMerge w:val="continue"/>
                  <w:tcBorders>
                    <w:tl2br w:val="nil"/>
                    <w:tr2bl w:val="nil"/>
                  </w:tcBorders>
                  <w:vAlign w:val="center"/>
                </w:tcPr>
                <w:p>
                  <w:pPr>
                    <w:jc w:val="center"/>
                    <w:rPr>
                      <w:rFonts w:hint="default" w:ascii="Times New Roman" w:hAnsi="Times New Roman" w:eastAsia="宋体" w:cs="Times New Roman"/>
                      <w:spacing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568" w:type="dxa"/>
                  <w:tcBorders>
                    <w:tl2br w:val="nil"/>
                    <w:tr2bl w:val="nil"/>
                  </w:tcBorders>
                  <w:vAlign w:val="center"/>
                </w:tcPr>
                <w:p>
                  <w:pPr>
                    <w:jc w:val="center"/>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北</w:t>
                  </w:r>
                  <w:r>
                    <w:rPr>
                      <w:rFonts w:hint="default" w:ascii="Times New Roman" w:hAnsi="Times New Roman" w:eastAsia="宋体" w:cs="Times New Roman"/>
                      <w:spacing w:val="0"/>
                      <w:sz w:val="21"/>
                      <w:szCs w:val="21"/>
                      <w:lang w:val="en-US" w:eastAsia="zh-CN"/>
                    </w:rPr>
                    <w:t>厂界外1m处（</w:t>
                  </w:r>
                  <w:r>
                    <w:rPr>
                      <w:rFonts w:hint="eastAsia" w:ascii="Times New Roman" w:hAnsi="Times New Roman" w:eastAsia="宋体" w:cs="Times New Roman"/>
                      <w:spacing w:val="0"/>
                      <w:sz w:val="21"/>
                      <w:szCs w:val="21"/>
                      <w:lang w:val="en-US" w:eastAsia="zh-CN"/>
                    </w:rPr>
                    <w:t>▲1</w:t>
                  </w:r>
                  <w:r>
                    <w:rPr>
                      <w:rFonts w:hint="default" w:ascii="Times New Roman" w:hAnsi="Times New Roman" w:eastAsia="宋体" w:cs="Times New Roman"/>
                      <w:spacing w:val="0"/>
                      <w:sz w:val="21"/>
                      <w:szCs w:val="21"/>
                      <w:lang w:val="en-US" w:eastAsia="zh-CN"/>
                    </w:rPr>
                    <w:t>#）</w:t>
                  </w:r>
                </w:p>
              </w:tc>
              <w:tc>
                <w:tcPr>
                  <w:tcW w:w="1570"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54.1</w:t>
                  </w:r>
                </w:p>
              </w:tc>
              <w:tc>
                <w:tcPr>
                  <w:tcW w:w="1573"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54.1</w:t>
                  </w:r>
                </w:p>
              </w:tc>
              <w:tc>
                <w:tcPr>
                  <w:tcW w:w="1772" w:type="dxa"/>
                  <w:vMerge w:val="restart"/>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pacing w:val="0"/>
                      <w:sz w:val="21"/>
                      <w:szCs w:val="21"/>
                      <w:lang w:val="en-US" w:eastAsia="zh-CN"/>
                    </w:rPr>
                    <w:t>GB 12348-2008</w:t>
                  </w:r>
                  <w:r>
                    <w:rPr>
                      <w:rFonts w:hint="default" w:ascii="Times New Roman" w:hAnsi="Times New Roman" w:eastAsia="宋体" w:cs="Times New Roman"/>
                      <w:sz w:val="21"/>
                      <w:szCs w:val="21"/>
                    </w:rPr>
                    <w:t>昼间：</w:t>
                  </w:r>
                  <w:r>
                    <w:rPr>
                      <w:rFonts w:hint="default" w:ascii="Times New Roman" w:hAnsi="Times New Roman" w:eastAsia="宋体" w:cs="Times New Roman"/>
                      <w:sz w:val="21"/>
                      <w:szCs w:val="21"/>
                      <w:lang w:val="en-US" w:eastAsia="zh-CN"/>
                    </w:rPr>
                    <w:t>6</w:t>
                  </w:r>
                  <w:r>
                    <w:rPr>
                      <w:rFonts w:hint="eastAsia" w:ascii="Times New Roman" w:hAnsi="Times New Roman" w:eastAsia="宋体" w:cs="Times New Roman"/>
                      <w:sz w:val="21"/>
                      <w:szCs w:val="21"/>
                      <w:lang w:val="en-US" w:eastAsia="zh-CN"/>
                    </w:rPr>
                    <w:t>0</w:t>
                  </w:r>
                </w:p>
              </w:tc>
              <w:tc>
                <w:tcPr>
                  <w:tcW w:w="1501" w:type="dxa"/>
                  <w:tcBorders>
                    <w:tl2br w:val="nil"/>
                    <w:tr2bl w:val="nil"/>
                  </w:tcBorders>
                  <w:vAlign w:val="center"/>
                </w:tcPr>
                <w:p>
                  <w:pPr>
                    <w:spacing w:line="240" w:lineRule="exact"/>
                    <w:jc w:val="center"/>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568" w:type="dxa"/>
                  <w:tcBorders>
                    <w:tl2br w:val="nil"/>
                    <w:tr2bl w:val="nil"/>
                  </w:tcBorders>
                  <w:vAlign w:val="center"/>
                </w:tcPr>
                <w:p>
                  <w:pPr>
                    <w:jc w:val="center"/>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西</w:t>
                  </w:r>
                  <w:r>
                    <w:rPr>
                      <w:rFonts w:hint="default" w:ascii="Times New Roman" w:hAnsi="Times New Roman" w:eastAsia="宋体" w:cs="Times New Roman"/>
                      <w:spacing w:val="0"/>
                      <w:sz w:val="21"/>
                      <w:szCs w:val="21"/>
                      <w:lang w:val="en-US" w:eastAsia="zh-CN"/>
                    </w:rPr>
                    <w:t>厂界外1m处（</w:t>
                  </w:r>
                  <w:r>
                    <w:rPr>
                      <w:rFonts w:hint="eastAsia" w:ascii="Times New Roman" w:hAnsi="Times New Roman" w:eastAsia="宋体" w:cs="Times New Roman"/>
                      <w:spacing w:val="0"/>
                      <w:sz w:val="21"/>
                      <w:szCs w:val="21"/>
                      <w:lang w:val="en-US" w:eastAsia="zh-CN"/>
                    </w:rPr>
                    <w:t>▲2</w:t>
                  </w:r>
                  <w:r>
                    <w:rPr>
                      <w:rFonts w:hint="default" w:ascii="Times New Roman" w:hAnsi="Times New Roman" w:eastAsia="宋体" w:cs="Times New Roman"/>
                      <w:spacing w:val="0"/>
                      <w:sz w:val="21"/>
                      <w:szCs w:val="21"/>
                      <w:lang w:val="en-US" w:eastAsia="zh-CN"/>
                    </w:rPr>
                    <w:t>#）</w:t>
                  </w:r>
                </w:p>
              </w:tc>
              <w:tc>
                <w:tcPr>
                  <w:tcW w:w="1570"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58.1</w:t>
                  </w:r>
                </w:p>
              </w:tc>
              <w:tc>
                <w:tcPr>
                  <w:tcW w:w="1573"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58.0</w:t>
                  </w:r>
                </w:p>
              </w:tc>
              <w:tc>
                <w:tcPr>
                  <w:tcW w:w="1772" w:type="dxa"/>
                  <w:vMerge w:val="continue"/>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p>
              </w:tc>
              <w:tc>
                <w:tcPr>
                  <w:tcW w:w="1501" w:type="dxa"/>
                  <w:tcBorders>
                    <w:tl2br w:val="nil"/>
                    <w:tr2bl w:val="nil"/>
                  </w:tcBorders>
                  <w:vAlign w:val="center"/>
                </w:tcPr>
                <w:p>
                  <w:pPr>
                    <w:spacing w:line="240" w:lineRule="exact"/>
                    <w:jc w:val="center"/>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568"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南</w:t>
                  </w:r>
                  <w:r>
                    <w:rPr>
                      <w:rFonts w:hint="default" w:ascii="Times New Roman" w:hAnsi="Times New Roman" w:eastAsia="宋体" w:cs="Times New Roman"/>
                      <w:spacing w:val="0"/>
                      <w:sz w:val="21"/>
                      <w:szCs w:val="21"/>
                      <w:lang w:val="en-US" w:eastAsia="zh-CN"/>
                    </w:rPr>
                    <w:t>厂界外1m处（</w:t>
                  </w:r>
                  <w:r>
                    <w:rPr>
                      <w:rFonts w:hint="eastAsia" w:ascii="Times New Roman" w:hAnsi="Times New Roman" w:eastAsia="宋体" w:cs="Times New Roman"/>
                      <w:spacing w:val="0"/>
                      <w:sz w:val="21"/>
                      <w:szCs w:val="21"/>
                      <w:lang w:val="en-US" w:eastAsia="zh-CN"/>
                    </w:rPr>
                    <w:t>▲3</w:t>
                  </w:r>
                  <w:r>
                    <w:rPr>
                      <w:rFonts w:hint="default" w:ascii="Times New Roman" w:hAnsi="Times New Roman" w:eastAsia="宋体" w:cs="Times New Roman"/>
                      <w:spacing w:val="0"/>
                      <w:sz w:val="21"/>
                      <w:szCs w:val="21"/>
                      <w:lang w:val="en-US" w:eastAsia="zh-CN"/>
                    </w:rPr>
                    <w:t>#）</w:t>
                  </w:r>
                </w:p>
              </w:tc>
              <w:tc>
                <w:tcPr>
                  <w:tcW w:w="1570"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55.9</w:t>
                  </w:r>
                </w:p>
              </w:tc>
              <w:tc>
                <w:tcPr>
                  <w:tcW w:w="1573"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55.1</w:t>
                  </w:r>
                </w:p>
              </w:tc>
              <w:tc>
                <w:tcPr>
                  <w:tcW w:w="1772" w:type="dxa"/>
                  <w:vMerge w:val="continue"/>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p>
              </w:tc>
              <w:tc>
                <w:tcPr>
                  <w:tcW w:w="1501" w:type="dxa"/>
                  <w:tcBorders>
                    <w:tl2br w:val="nil"/>
                    <w:tr2bl w:val="nil"/>
                  </w:tcBorders>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568"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东</w:t>
                  </w:r>
                  <w:r>
                    <w:rPr>
                      <w:rFonts w:hint="default" w:ascii="Times New Roman" w:hAnsi="Times New Roman" w:eastAsia="宋体" w:cs="Times New Roman"/>
                      <w:spacing w:val="0"/>
                      <w:sz w:val="21"/>
                      <w:szCs w:val="21"/>
                      <w:lang w:val="en-US" w:eastAsia="zh-CN"/>
                    </w:rPr>
                    <w:t>厂界外1m处（</w:t>
                  </w:r>
                  <w:r>
                    <w:rPr>
                      <w:rFonts w:hint="eastAsia" w:ascii="Times New Roman" w:hAnsi="Times New Roman" w:eastAsia="宋体" w:cs="Times New Roman"/>
                      <w:spacing w:val="0"/>
                      <w:sz w:val="21"/>
                      <w:szCs w:val="21"/>
                      <w:lang w:val="en-US" w:eastAsia="zh-CN"/>
                    </w:rPr>
                    <w:t>▲4</w:t>
                  </w:r>
                  <w:r>
                    <w:rPr>
                      <w:rFonts w:hint="default" w:ascii="Times New Roman" w:hAnsi="Times New Roman" w:eastAsia="宋体" w:cs="Times New Roman"/>
                      <w:spacing w:val="0"/>
                      <w:sz w:val="21"/>
                      <w:szCs w:val="21"/>
                      <w:lang w:val="en-US" w:eastAsia="zh-CN"/>
                    </w:rPr>
                    <w:t>#）</w:t>
                  </w:r>
                </w:p>
              </w:tc>
              <w:tc>
                <w:tcPr>
                  <w:tcW w:w="1570"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53.7</w:t>
                  </w:r>
                </w:p>
              </w:tc>
              <w:tc>
                <w:tcPr>
                  <w:tcW w:w="1573" w:type="dxa"/>
                  <w:tcBorders>
                    <w:tl2br w:val="nil"/>
                    <w:tr2bl w:val="nil"/>
                  </w:tcBorders>
                  <w:vAlign w:val="center"/>
                </w:tcPr>
                <w:p>
                  <w:pPr>
                    <w:jc w:val="center"/>
                    <w:rPr>
                      <w:rFonts w:hint="eastAsia"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53.3</w:t>
                  </w:r>
                </w:p>
              </w:tc>
              <w:tc>
                <w:tcPr>
                  <w:tcW w:w="1772" w:type="dxa"/>
                  <w:vMerge w:val="continue"/>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p>
              </w:tc>
              <w:tc>
                <w:tcPr>
                  <w:tcW w:w="1501" w:type="dxa"/>
                  <w:tcBorders>
                    <w:tl2br w:val="nil"/>
                    <w:tr2bl w:val="nil"/>
                  </w:tcBorders>
                  <w:vAlign w:val="center"/>
                </w:tcPr>
                <w:p>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line="360" w:lineRule="auto"/>
              <w:ind w:right="0" w:rightChars="0"/>
              <w:jc w:val="both"/>
              <w:textAlignment w:val="auto"/>
              <w:outlineLvl w:val="9"/>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2、建设项目环境保护措施监督检查清单落实情况</w:t>
            </w:r>
          </w:p>
          <w:tbl>
            <w:tblPr>
              <w:tblStyle w:val="22"/>
              <w:tblW w:w="89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7"/>
              <w:gridCol w:w="941"/>
              <w:gridCol w:w="721"/>
              <w:gridCol w:w="914"/>
              <w:gridCol w:w="817"/>
              <w:gridCol w:w="1832"/>
              <w:gridCol w:w="2308"/>
              <w:gridCol w:w="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537" w:type="dxa"/>
                  <w:vMerge w:val="restart"/>
                  <w:noWrap w:val="0"/>
                  <w:vAlign w:val="center"/>
                </w:tcPr>
                <w:p>
                  <w:pPr>
                    <w:pStyle w:val="9"/>
                    <w:adjustRightInd w:val="0"/>
                    <w:spacing w:line="300" w:lineRule="exact"/>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项目</w:t>
                  </w:r>
                </w:p>
              </w:tc>
              <w:tc>
                <w:tcPr>
                  <w:tcW w:w="941" w:type="dxa"/>
                  <w:vMerge w:val="restart"/>
                  <w:noWrap w:val="0"/>
                  <w:vAlign w:val="center"/>
                </w:tcPr>
                <w:p>
                  <w:pPr>
                    <w:pStyle w:val="9"/>
                    <w:adjustRightInd w:val="0"/>
                    <w:spacing w:line="300" w:lineRule="exact"/>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污染源</w:t>
                  </w:r>
                </w:p>
              </w:tc>
              <w:tc>
                <w:tcPr>
                  <w:tcW w:w="2452" w:type="dxa"/>
                  <w:gridSpan w:val="3"/>
                  <w:noWrap w:val="0"/>
                  <w:vAlign w:val="center"/>
                </w:tcPr>
                <w:p>
                  <w:pPr>
                    <w:pStyle w:val="9"/>
                    <w:adjustRightInd w:val="0"/>
                    <w:spacing w:line="300" w:lineRule="exact"/>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环保设施名称</w:t>
                  </w:r>
                </w:p>
              </w:tc>
              <w:tc>
                <w:tcPr>
                  <w:tcW w:w="1832" w:type="dxa"/>
                  <w:vMerge w:val="restart"/>
                  <w:noWrap w:val="0"/>
                  <w:vAlign w:val="center"/>
                </w:tcPr>
                <w:p>
                  <w:pPr>
                    <w:pStyle w:val="9"/>
                    <w:adjustRightInd w:val="0"/>
                    <w:spacing w:line="300" w:lineRule="exact"/>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验收指标</w:t>
                  </w:r>
                </w:p>
              </w:tc>
              <w:tc>
                <w:tcPr>
                  <w:tcW w:w="2308" w:type="dxa"/>
                  <w:vMerge w:val="restart"/>
                  <w:noWrap w:val="0"/>
                  <w:vAlign w:val="center"/>
                </w:tcPr>
                <w:p>
                  <w:pPr>
                    <w:pStyle w:val="9"/>
                    <w:adjustRightInd w:val="0"/>
                    <w:spacing w:line="300" w:lineRule="exact"/>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验收标准</w:t>
                  </w:r>
                </w:p>
              </w:tc>
              <w:tc>
                <w:tcPr>
                  <w:tcW w:w="904" w:type="dxa"/>
                  <w:vMerge w:val="restart"/>
                  <w:noWrap w:val="0"/>
                  <w:vAlign w:val="center"/>
                </w:tcPr>
                <w:p>
                  <w:pPr>
                    <w:pStyle w:val="9"/>
                    <w:adjustRightInd w:val="0"/>
                    <w:spacing w:line="300" w:lineRule="exact"/>
                    <w:jc w:val="center"/>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落实</w:t>
                  </w:r>
                </w:p>
                <w:p>
                  <w:pPr>
                    <w:pStyle w:val="9"/>
                    <w:adjustRightInd w:val="0"/>
                    <w:spacing w:line="300" w:lineRule="exact"/>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537" w:type="dxa"/>
                  <w:vMerge w:val="continue"/>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p>
              </w:tc>
              <w:tc>
                <w:tcPr>
                  <w:tcW w:w="941" w:type="dxa"/>
                  <w:vMerge w:val="continue"/>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p>
              </w:tc>
              <w:tc>
                <w:tcPr>
                  <w:tcW w:w="721" w:type="dxa"/>
                  <w:noWrap w:val="0"/>
                  <w:vAlign w:val="center"/>
                </w:tcPr>
                <w:p>
                  <w:pPr>
                    <w:pStyle w:val="9"/>
                    <w:adjustRightInd w:val="0"/>
                    <w:spacing w:line="300" w:lineRule="exact"/>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收集</w:t>
                  </w:r>
                </w:p>
              </w:tc>
              <w:tc>
                <w:tcPr>
                  <w:tcW w:w="914" w:type="dxa"/>
                  <w:noWrap w:val="0"/>
                  <w:vAlign w:val="center"/>
                </w:tcPr>
                <w:p>
                  <w:pPr>
                    <w:pStyle w:val="9"/>
                    <w:adjustRightInd w:val="0"/>
                    <w:spacing w:line="300" w:lineRule="exact"/>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处置</w:t>
                  </w:r>
                </w:p>
              </w:tc>
              <w:tc>
                <w:tcPr>
                  <w:tcW w:w="817" w:type="dxa"/>
                  <w:noWrap w:val="0"/>
                  <w:vAlign w:val="center"/>
                </w:tcPr>
                <w:p>
                  <w:pPr>
                    <w:pStyle w:val="9"/>
                    <w:adjustRightInd w:val="0"/>
                    <w:spacing w:line="300" w:lineRule="exact"/>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排放</w:t>
                  </w:r>
                </w:p>
              </w:tc>
              <w:tc>
                <w:tcPr>
                  <w:tcW w:w="1832" w:type="dxa"/>
                  <w:vMerge w:val="continue"/>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p>
              </w:tc>
              <w:tc>
                <w:tcPr>
                  <w:tcW w:w="2308" w:type="dxa"/>
                  <w:vMerge w:val="continue"/>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p>
              </w:tc>
              <w:tc>
                <w:tcPr>
                  <w:tcW w:w="904" w:type="dxa"/>
                  <w:vMerge w:val="continue"/>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537" w:type="dxa"/>
                  <w:vMerge w:val="restart"/>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废气</w:t>
                  </w:r>
                </w:p>
              </w:tc>
              <w:tc>
                <w:tcPr>
                  <w:tcW w:w="941" w:type="dxa"/>
                  <w:noWrap w:val="0"/>
                  <w:vAlign w:val="center"/>
                </w:tcPr>
                <w:p>
                  <w:pPr>
                    <w:pStyle w:val="9"/>
                    <w:adjustRightInd w:val="0"/>
                    <w:spacing w:line="300" w:lineRule="exact"/>
                    <w:jc w:val="center"/>
                    <w:rPr>
                      <w:rFonts w:hint="default" w:ascii="Times New Roman" w:hAnsi="Times New Roman" w:cs="Times New Roman"/>
                      <w:color w:val="auto"/>
                      <w:kern w:val="2"/>
                      <w:sz w:val="21"/>
                      <w:szCs w:val="21"/>
                      <w:highlight w:val="none"/>
                      <w:u w:val="none" w:color="000000"/>
                      <w:lang w:val="en-US" w:eastAsia="zh-CN" w:bidi="ar-SA"/>
                    </w:rPr>
                  </w:pPr>
                  <w:r>
                    <w:rPr>
                      <w:rFonts w:hint="eastAsia" w:ascii="Times New Roman" w:hAnsi="Times New Roman" w:cs="Times New Roman"/>
                      <w:color w:val="auto"/>
                      <w:sz w:val="21"/>
                      <w:szCs w:val="21"/>
                      <w:highlight w:val="none"/>
                      <w:lang w:val="en-US" w:eastAsia="zh-CN"/>
                    </w:rPr>
                    <w:t>挤出、拔丝工序</w:t>
                  </w:r>
                </w:p>
              </w:tc>
              <w:tc>
                <w:tcPr>
                  <w:tcW w:w="721" w:type="dxa"/>
                  <w:noWrap w:val="0"/>
                  <w:vAlign w:val="center"/>
                </w:tcPr>
                <w:p>
                  <w:pPr>
                    <w:pStyle w:val="9"/>
                    <w:adjustRightInd w:val="0"/>
                    <w:spacing w:line="300" w:lineRule="exact"/>
                    <w:jc w:val="center"/>
                    <w:rPr>
                      <w:rFonts w:hint="default" w:ascii="Times New Roman" w:hAnsi="Times New Roman" w:cs="Times New Roman"/>
                      <w:color w:val="auto"/>
                      <w:kern w:val="2"/>
                      <w:sz w:val="21"/>
                      <w:szCs w:val="21"/>
                      <w:highlight w:val="none"/>
                      <w:u w:val="none" w:color="000000"/>
                      <w:lang w:val="en-US" w:eastAsia="zh-CN" w:bidi="ar-SA"/>
                    </w:rPr>
                  </w:pPr>
                  <w:r>
                    <w:rPr>
                      <w:rFonts w:hint="default" w:ascii="Times New Roman" w:hAnsi="Times New Roman" w:cs="Times New Roman"/>
                      <w:color w:val="auto"/>
                      <w:sz w:val="21"/>
                      <w:szCs w:val="21"/>
                      <w:highlight w:val="none"/>
                    </w:rPr>
                    <w:t>集气罩</w:t>
                  </w:r>
                </w:p>
              </w:tc>
              <w:tc>
                <w:tcPr>
                  <w:tcW w:w="914" w:type="dxa"/>
                  <w:noWrap w:val="0"/>
                  <w:vAlign w:val="center"/>
                </w:tcPr>
                <w:p>
                  <w:pPr>
                    <w:pStyle w:val="9"/>
                    <w:adjustRightInd w:val="0"/>
                    <w:spacing w:line="300" w:lineRule="exact"/>
                    <w:jc w:val="center"/>
                    <w:rPr>
                      <w:rFonts w:hint="eastAsia" w:ascii="Times New Roman" w:hAnsi="Times New Roman" w:eastAsia="宋体" w:cs="Times New Roman"/>
                      <w:color w:val="auto"/>
                      <w:kern w:val="2"/>
                      <w:sz w:val="21"/>
                      <w:szCs w:val="21"/>
                      <w:highlight w:val="none"/>
                      <w:u w:val="none" w:color="000000"/>
                      <w:lang w:val="en-US" w:eastAsia="zh-CN" w:bidi="ar-SA"/>
                    </w:rPr>
                  </w:pPr>
                  <w:r>
                    <w:rPr>
                      <w:rFonts w:hint="default" w:ascii="Times New Roman" w:hAnsi="Times New Roman" w:cs="Times New Roman"/>
                      <w:color w:val="auto"/>
                      <w:sz w:val="21"/>
                      <w:szCs w:val="21"/>
                      <w:highlight w:val="none"/>
                    </w:rPr>
                    <w:t>活性炭吸附</w:t>
                  </w:r>
                  <w:r>
                    <w:rPr>
                      <w:rFonts w:hint="eastAsia" w:ascii="Times New Roman" w:hAnsi="Times New Roman" w:cs="Times New Roman"/>
                      <w:color w:val="auto"/>
                      <w:sz w:val="21"/>
                      <w:szCs w:val="21"/>
                      <w:highlight w:val="none"/>
                      <w:lang w:eastAsia="zh-CN"/>
                    </w:rPr>
                    <w:t>装置</w:t>
                  </w:r>
                </w:p>
              </w:tc>
              <w:tc>
                <w:tcPr>
                  <w:tcW w:w="817" w:type="dxa"/>
                  <w:vMerge w:val="restart"/>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排气筒P</w:t>
                  </w:r>
                  <w:r>
                    <w:rPr>
                      <w:rFonts w:hint="default" w:ascii="Times New Roman" w:hAnsi="Times New Roman" w:cs="Times New Roman"/>
                      <w:color w:val="auto"/>
                      <w:sz w:val="21"/>
                      <w:szCs w:val="21"/>
                      <w:highlight w:val="none"/>
                      <w:vertAlign w:val="baseline"/>
                    </w:rPr>
                    <w:t>1</w:t>
                  </w:r>
                  <w:r>
                    <w:rPr>
                      <w:rFonts w:hint="default" w:ascii="Times New Roman" w:hAnsi="Times New Roman" w:cs="Times New Roman"/>
                      <w:color w:val="auto"/>
                      <w:sz w:val="21"/>
                      <w:szCs w:val="21"/>
                      <w:highlight w:val="none"/>
                    </w:rPr>
                    <w:t>（15m）</w:t>
                  </w:r>
                </w:p>
              </w:tc>
              <w:tc>
                <w:tcPr>
                  <w:tcW w:w="1832" w:type="dxa"/>
                  <w:noWrap w:val="0"/>
                  <w:vAlign w:val="center"/>
                </w:tcPr>
                <w:p>
                  <w:pPr>
                    <w:pStyle w:val="38"/>
                    <w:spacing w:line="3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非甲烷总烃：</w:t>
                  </w:r>
                </w:p>
                <w:p>
                  <w:pPr>
                    <w:pStyle w:val="38"/>
                    <w:spacing w:line="3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最高允许排放浓度：60mg/m</w:t>
                  </w:r>
                  <w:r>
                    <w:rPr>
                      <w:rFonts w:hint="default" w:ascii="Times New Roman" w:hAnsi="Times New Roman" w:cs="Times New Roman"/>
                      <w:color w:val="auto"/>
                      <w:highlight w:val="none"/>
                      <w:vertAlign w:val="superscript"/>
                    </w:rPr>
                    <w:t>3</w:t>
                  </w:r>
                </w:p>
                <w:p>
                  <w:pPr>
                    <w:pStyle w:val="38"/>
                    <w:spacing w:line="300" w:lineRule="exact"/>
                    <w:rPr>
                      <w:rFonts w:hint="default"/>
                      <w:color w:val="auto"/>
                      <w:highlight w:val="none"/>
                    </w:rPr>
                  </w:pPr>
                  <w:r>
                    <w:rPr>
                      <w:rFonts w:hint="default" w:ascii="Times New Roman" w:hAnsi="Times New Roman" w:cs="Times New Roman"/>
                      <w:color w:val="auto"/>
                      <w:highlight w:val="none"/>
                    </w:rPr>
                    <w:t>单位产品非甲烷总烃排放量：0.3kg/t产品</w:t>
                  </w:r>
                </w:p>
              </w:tc>
              <w:tc>
                <w:tcPr>
                  <w:tcW w:w="2308" w:type="dxa"/>
                  <w:vMerge w:val="restart"/>
                  <w:noWrap w:val="0"/>
                  <w:vAlign w:val="center"/>
                </w:tcPr>
                <w:p>
                  <w:pPr>
                    <w:widowControl w:val="0"/>
                    <w:spacing w:line="300" w:lineRule="exact"/>
                    <w:jc w:val="center"/>
                    <w:rPr>
                      <w:rFonts w:hint="default" w:ascii="Times New Roman" w:hAnsi="Times New Roman" w:cs="Times New Roman"/>
                      <w:color w:val="auto"/>
                      <w:kern w:val="2"/>
                      <w:szCs w:val="21"/>
                      <w:highlight w:val="none"/>
                    </w:rPr>
                  </w:pPr>
                  <w:r>
                    <w:rPr>
                      <w:rFonts w:hint="default" w:ascii="Times New Roman" w:hAnsi="Times New Roman" w:cs="Times New Roman"/>
                      <w:color w:val="auto"/>
                      <w:szCs w:val="21"/>
                      <w:highlight w:val="none"/>
                    </w:rPr>
                    <w:t>《合成树脂工业污染物排放标准》（GB31572-2015）表5排放标准</w:t>
                  </w:r>
                </w:p>
              </w:tc>
              <w:tc>
                <w:tcPr>
                  <w:tcW w:w="904" w:type="dxa"/>
                  <w:noWrap w:val="0"/>
                  <w:vAlign w:val="center"/>
                </w:tcPr>
                <w:p>
                  <w:pPr>
                    <w:widowControl w:val="0"/>
                    <w:spacing w:line="30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537" w:type="dxa"/>
                  <w:vMerge w:val="continue"/>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p>
              </w:tc>
              <w:tc>
                <w:tcPr>
                  <w:tcW w:w="941" w:type="dxa"/>
                  <w:noWrap w:val="0"/>
                  <w:vAlign w:val="center"/>
                </w:tcPr>
                <w:p>
                  <w:pPr>
                    <w:pStyle w:val="9"/>
                    <w:adjustRightInd w:val="0"/>
                    <w:spacing w:line="300" w:lineRule="exact"/>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粉碎工序</w:t>
                  </w:r>
                </w:p>
              </w:tc>
              <w:tc>
                <w:tcPr>
                  <w:tcW w:w="721" w:type="dxa"/>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集气罩</w:t>
                  </w:r>
                </w:p>
              </w:tc>
              <w:tc>
                <w:tcPr>
                  <w:tcW w:w="914" w:type="dxa"/>
                  <w:noWrap w:val="0"/>
                  <w:vAlign w:val="center"/>
                </w:tcPr>
                <w:p>
                  <w:pPr>
                    <w:pStyle w:val="9"/>
                    <w:adjustRightInd w:val="0"/>
                    <w:spacing w:line="300" w:lineRule="exact"/>
                    <w:jc w:val="center"/>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布袋除尘器</w:t>
                  </w:r>
                </w:p>
              </w:tc>
              <w:tc>
                <w:tcPr>
                  <w:tcW w:w="817" w:type="dxa"/>
                  <w:vMerge w:val="continue"/>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p>
              </w:tc>
              <w:tc>
                <w:tcPr>
                  <w:tcW w:w="18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105" w:leftChars="-50"/>
                    <w:jc w:val="center"/>
                    <w:textAlignment w:val="auto"/>
                    <w:rPr>
                      <w:rFonts w:hint="eastAsia" w:ascii="Times New Roman" w:hAnsi="Times New Roman" w:cs="Times New Roman"/>
                      <w:color w:val="auto"/>
                      <w:kern w:val="2"/>
                      <w:szCs w:val="21"/>
                      <w:highlight w:val="none"/>
                      <w:lang w:val="en-US" w:eastAsia="zh-CN"/>
                    </w:rPr>
                  </w:pPr>
                  <w:r>
                    <w:rPr>
                      <w:rFonts w:hint="default" w:ascii="Times New Roman" w:hAnsi="Times New Roman" w:cs="Times New Roman"/>
                      <w:color w:val="auto"/>
                      <w:kern w:val="2"/>
                      <w:szCs w:val="21"/>
                      <w:highlight w:val="none"/>
                      <w:lang w:val="en-US" w:eastAsia="zh-CN"/>
                    </w:rPr>
                    <w:t>颗粒物</w:t>
                  </w:r>
                </w:p>
                <w:p>
                  <w:pPr>
                    <w:pStyle w:val="38"/>
                    <w:spacing w:line="300" w:lineRule="exact"/>
                    <w:rPr>
                      <w:rFonts w:hint="default" w:ascii="Times New Roman" w:hAnsi="Times New Roman" w:cs="Times New Roman"/>
                      <w:color w:val="auto"/>
                      <w:highlight w:val="none"/>
                    </w:rPr>
                  </w:pPr>
                  <w:r>
                    <w:rPr>
                      <w:rFonts w:hint="default" w:ascii="Times New Roman" w:hAnsi="Times New Roman" w:cs="Times New Roman"/>
                      <w:color w:val="auto"/>
                      <w:kern w:val="2"/>
                      <w:szCs w:val="21"/>
                      <w:highlight w:val="none"/>
                      <w:lang w:val="en-US" w:eastAsia="zh-CN"/>
                    </w:rPr>
                    <w:t>排放限值：20mg/m</w:t>
                  </w:r>
                  <w:r>
                    <w:rPr>
                      <w:rFonts w:hint="default" w:ascii="Times New Roman" w:hAnsi="Times New Roman" w:cs="Times New Roman"/>
                      <w:color w:val="auto"/>
                      <w:kern w:val="2"/>
                      <w:szCs w:val="21"/>
                      <w:highlight w:val="none"/>
                      <w:vertAlign w:val="superscript"/>
                      <w:lang w:val="en-US" w:eastAsia="zh-CN"/>
                    </w:rPr>
                    <w:t>3</w:t>
                  </w:r>
                </w:p>
              </w:tc>
              <w:tc>
                <w:tcPr>
                  <w:tcW w:w="2308" w:type="dxa"/>
                  <w:vMerge w:val="continue"/>
                  <w:noWrap w:val="0"/>
                  <w:vAlign w:val="center"/>
                </w:tcPr>
                <w:p>
                  <w:pPr>
                    <w:widowControl w:val="0"/>
                    <w:spacing w:line="300" w:lineRule="exact"/>
                    <w:jc w:val="center"/>
                    <w:rPr>
                      <w:rFonts w:hint="default" w:ascii="Times New Roman" w:hAnsi="Times New Roman" w:cs="Times New Roman"/>
                      <w:color w:val="auto"/>
                      <w:szCs w:val="21"/>
                      <w:highlight w:val="none"/>
                    </w:rPr>
                  </w:pPr>
                </w:p>
              </w:tc>
              <w:tc>
                <w:tcPr>
                  <w:tcW w:w="904" w:type="dxa"/>
                  <w:noWrap w:val="0"/>
                  <w:vAlign w:val="center"/>
                </w:tcPr>
                <w:p>
                  <w:pPr>
                    <w:widowControl w:val="0"/>
                    <w:spacing w:line="30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实际不产生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jc w:val="center"/>
              </w:trPr>
              <w:tc>
                <w:tcPr>
                  <w:tcW w:w="537" w:type="dxa"/>
                  <w:vMerge w:val="continue"/>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p>
              </w:tc>
              <w:tc>
                <w:tcPr>
                  <w:tcW w:w="941" w:type="dxa"/>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eastAsia="zh-CN"/>
                    </w:rPr>
                    <w:t>厂区内</w:t>
                  </w:r>
                  <w:r>
                    <w:rPr>
                      <w:rFonts w:hint="default" w:ascii="Times New Roman" w:hAnsi="Times New Roman" w:cs="Times New Roman"/>
                      <w:color w:val="auto"/>
                      <w:sz w:val="21"/>
                      <w:szCs w:val="21"/>
                      <w:highlight w:val="none"/>
                    </w:rPr>
                    <w:t>无组织废气</w:t>
                  </w:r>
                </w:p>
              </w:tc>
              <w:tc>
                <w:tcPr>
                  <w:tcW w:w="2452" w:type="dxa"/>
                  <w:gridSpan w:val="3"/>
                  <w:vMerge w:val="restart"/>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通过车间密闭，加强收集减少无组织废气的排放</w:t>
                  </w:r>
                </w:p>
              </w:tc>
              <w:tc>
                <w:tcPr>
                  <w:tcW w:w="1832" w:type="dxa"/>
                  <w:noWrap w:val="0"/>
                  <w:vAlign w:val="center"/>
                </w:tcPr>
                <w:p>
                  <w:pPr>
                    <w:pStyle w:val="38"/>
                    <w:spacing w:line="300" w:lineRule="exact"/>
                    <w:rPr>
                      <w:rFonts w:hint="default" w:ascii="Times New Roman" w:hAnsi="Times New Roman" w:cs="Times New Roman"/>
                      <w:color w:val="auto"/>
                      <w:kern w:val="2"/>
                      <w:highlight w:val="none"/>
                    </w:rPr>
                  </w:pPr>
                  <w:r>
                    <w:rPr>
                      <w:rFonts w:hint="default" w:ascii="Times New Roman" w:hAnsi="Times New Roman" w:cs="Times New Roman"/>
                      <w:color w:val="auto"/>
                      <w:highlight w:val="none"/>
                    </w:rPr>
                    <w:t>非甲烷总烃：</w:t>
                  </w:r>
                  <w:r>
                    <w:rPr>
                      <w:rFonts w:hint="default" w:ascii="Times New Roman" w:hAnsi="Times New Roman" w:cs="Times New Roman"/>
                      <w:color w:val="auto"/>
                      <w:kern w:val="2"/>
                      <w:highlight w:val="none"/>
                    </w:rPr>
                    <w:t>监控点处1h平均浓度值：6mg/m</w:t>
                  </w:r>
                  <w:r>
                    <w:rPr>
                      <w:rFonts w:hint="default" w:ascii="Times New Roman" w:hAnsi="Times New Roman" w:cs="Times New Roman"/>
                      <w:color w:val="auto"/>
                      <w:kern w:val="2"/>
                      <w:highlight w:val="none"/>
                      <w:vertAlign w:val="superscript"/>
                    </w:rPr>
                    <w:t>3</w:t>
                  </w:r>
                </w:p>
                <w:p>
                  <w:pPr>
                    <w:pStyle w:val="38"/>
                    <w:spacing w:line="300" w:lineRule="exact"/>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监控点处任意一次浓度值：20mg/m</w:t>
                  </w:r>
                  <w:r>
                    <w:rPr>
                      <w:rFonts w:hint="default" w:ascii="Times New Roman" w:hAnsi="Times New Roman" w:cs="Times New Roman"/>
                      <w:color w:val="auto"/>
                      <w:kern w:val="2"/>
                      <w:highlight w:val="none"/>
                      <w:vertAlign w:val="superscript"/>
                    </w:rPr>
                    <w:t>3</w:t>
                  </w:r>
                </w:p>
              </w:tc>
              <w:tc>
                <w:tcPr>
                  <w:tcW w:w="2308" w:type="dxa"/>
                  <w:noWrap w:val="0"/>
                  <w:vAlign w:val="center"/>
                </w:tcPr>
                <w:p>
                  <w:pPr>
                    <w:pStyle w:val="38"/>
                    <w:spacing w:line="300" w:lineRule="exact"/>
                    <w:rPr>
                      <w:rFonts w:hint="default" w:ascii="Times New Roman" w:hAnsi="Times New Roman" w:cs="Times New Roman"/>
                      <w:color w:val="auto"/>
                      <w:kern w:val="2"/>
                      <w:highlight w:val="none"/>
                    </w:rPr>
                  </w:pPr>
                  <w:r>
                    <w:rPr>
                      <w:rFonts w:hint="default" w:ascii="Times New Roman" w:hAnsi="Times New Roman" w:cs="Times New Roman"/>
                      <w:color w:val="auto"/>
                      <w:spacing w:val="-6"/>
                      <w:kern w:val="2"/>
                      <w:highlight w:val="none"/>
                    </w:rPr>
                    <w:t>《挥发性有机物无组织排放控制标准》</w:t>
                  </w:r>
                  <w:r>
                    <w:rPr>
                      <w:rFonts w:hint="default" w:ascii="Times New Roman" w:hAnsi="Times New Roman" w:cs="Times New Roman"/>
                      <w:color w:val="auto"/>
                      <w:kern w:val="2"/>
                      <w:highlight w:val="none"/>
                    </w:rPr>
                    <w:t>（GB37822-2019）表A.1无组织排放限值</w:t>
                  </w:r>
                </w:p>
              </w:tc>
              <w:tc>
                <w:tcPr>
                  <w:tcW w:w="904" w:type="dxa"/>
                  <w:noWrap w:val="0"/>
                  <w:vAlign w:val="center"/>
                </w:tcPr>
                <w:p>
                  <w:pPr>
                    <w:pStyle w:val="38"/>
                    <w:spacing w:line="300" w:lineRule="exact"/>
                    <w:rPr>
                      <w:rFonts w:hint="eastAsia" w:ascii="Times New Roman" w:hAnsi="Times New Roman" w:cs="Times New Roman" w:eastAsiaTheme="minorEastAsia"/>
                      <w:color w:val="auto"/>
                      <w:spacing w:val="-6"/>
                      <w:kern w:val="2"/>
                      <w:highlight w:val="none"/>
                      <w:lang w:val="en-US" w:eastAsia="zh-CN"/>
                    </w:rPr>
                  </w:pPr>
                  <w:r>
                    <w:rPr>
                      <w:rFonts w:hint="eastAsia" w:ascii="Times New Roman" w:hAnsi="Times New Roman" w:cs="Times New Roman"/>
                      <w:color w:val="auto"/>
                      <w:spacing w:val="-6"/>
                      <w:kern w:val="2"/>
                      <w:highlight w:val="none"/>
                      <w:lang w:val="en-US" w:eastAsia="zh-CN"/>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537" w:type="dxa"/>
                  <w:vMerge w:val="continue"/>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p>
              </w:tc>
              <w:tc>
                <w:tcPr>
                  <w:tcW w:w="941" w:type="dxa"/>
                  <w:vMerge w:val="restart"/>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厂界无组织废气</w:t>
                  </w:r>
                </w:p>
              </w:tc>
              <w:tc>
                <w:tcPr>
                  <w:tcW w:w="2452" w:type="dxa"/>
                  <w:gridSpan w:val="3"/>
                  <w:vMerge w:val="continue"/>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p>
              </w:tc>
              <w:tc>
                <w:tcPr>
                  <w:tcW w:w="1832" w:type="dxa"/>
                  <w:noWrap w:val="0"/>
                  <w:vAlign w:val="center"/>
                </w:tcPr>
                <w:p>
                  <w:pPr>
                    <w:snapToGrid w:val="0"/>
                    <w:spacing w:line="300" w:lineRule="exact"/>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u w:val="none" w:color="auto"/>
                    </w:rPr>
                    <w:t>非甲烷总烃：</w:t>
                  </w:r>
                  <w:r>
                    <w:rPr>
                      <w:rFonts w:hint="default" w:ascii="Times New Roman" w:hAnsi="Times New Roman" w:cs="Times New Roman"/>
                      <w:color w:val="auto"/>
                      <w:highlight w:val="none"/>
                    </w:rPr>
                    <w:t>边界限值：2.0mg/m</w:t>
                  </w:r>
                  <w:r>
                    <w:rPr>
                      <w:rFonts w:hint="default" w:ascii="Times New Roman" w:hAnsi="Times New Roman" w:cs="Times New Roman"/>
                      <w:color w:val="auto"/>
                      <w:highlight w:val="none"/>
                      <w:vertAlign w:val="superscript"/>
                    </w:rPr>
                    <w:t>3</w:t>
                  </w:r>
                </w:p>
              </w:tc>
              <w:tc>
                <w:tcPr>
                  <w:tcW w:w="2308" w:type="dxa"/>
                  <w:noWrap w:val="0"/>
                  <w:vAlign w:val="center"/>
                </w:tcPr>
                <w:p>
                  <w:pPr>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pacing w:val="-10"/>
                      <w:szCs w:val="21"/>
                      <w:highlight w:val="none"/>
                      <w:u w:val="none" w:color="auto"/>
                    </w:rPr>
                    <w:t>《工业企业挥发性有机物排放控制标准》</w:t>
                  </w:r>
                  <w:r>
                    <w:rPr>
                      <w:rFonts w:hint="default" w:ascii="Times New Roman" w:hAnsi="Times New Roman" w:cs="Times New Roman"/>
                      <w:color w:val="auto"/>
                      <w:szCs w:val="21"/>
                      <w:highlight w:val="none"/>
                      <w:u w:val="none" w:color="auto"/>
                    </w:rPr>
                    <w:t>(DB13/2322-2016)表2其他企业边界浓度限值</w:t>
                  </w:r>
                </w:p>
              </w:tc>
              <w:tc>
                <w:tcPr>
                  <w:tcW w:w="904" w:type="dxa"/>
                  <w:noWrap w:val="0"/>
                  <w:vAlign w:val="center"/>
                </w:tcPr>
                <w:p>
                  <w:pPr>
                    <w:spacing w:line="300" w:lineRule="exact"/>
                    <w:jc w:val="center"/>
                    <w:rPr>
                      <w:rFonts w:hint="default" w:ascii="Times New Roman" w:hAnsi="Times New Roman" w:cs="Times New Roman"/>
                      <w:color w:val="auto"/>
                      <w:spacing w:val="-10"/>
                      <w:szCs w:val="21"/>
                      <w:highlight w:val="none"/>
                      <w:u w:val="none" w:color="auto"/>
                    </w:rPr>
                  </w:pPr>
                  <w:r>
                    <w:rPr>
                      <w:rFonts w:hint="eastAsia" w:ascii="Times New Roman" w:hAnsi="Times New Roman" w:cs="Times New Roman"/>
                      <w:color w:val="auto"/>
                      <w:spacing w:val="-6"/>
                      <w:kern w:val="2"/>
                      <w:highlight w:val="none"/>
                      <w:lang w:val="en-US" w:eastAsia="zh-CN"/>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537" w:type="dxa"/>
                  <w:vMerge w:val="continue"/>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p>
              </w:tc>
              <w:tc>
                <w:tcPr>
                  <w:tcW w:w="941" w:type="dxa"/>
                  <w:vMerge w:val="continue"/>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p>
              </w:tc>
              <w:tc>
                <w:tcPr>
                  <w:tcW w:w="2452" w:type="dxa"/>
                  <w:gridSpan w:val="3"/>
                  <w:vMerge w:val="continue"/>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p>
              </w:tc>
              <w:tc>
                <w:tcPr>
                  <w:tcW w:w="18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105" w:leftChars="-50"/>
                    <w:jc w:val="center"/>
                    <w:textAlignment w:val="auto"/>
                    <w:rPr>
                      <w:rFonts w:hint="eastAsia" w:ascii="Times New Roman" w:hAnsi="Times New Roman" w:cs="Times New Roman"/>
                      <w:color w:val="auto"/>
                      <w:kern w:val="2"/>
                      <w:szCs w:val="21"/>
                      <w:highlight w:val="none"/>
                      <w:lang w:val="en-US" w:eastAsia="zh-CN"/>
                    </w:rPr>
                  </w:pPr>
                  <w:r>
                    <w:rPr>
                      <w:rFonts w:hint="default" w:ascii="Times New Roman" w:hAnsi="Times New Roman" w:cs="Times New Roman"/>
                      <w:color w:val="auto"/>
                      <w:kern w:val="2"/>
                      <w:szCs w:val="21"/>
                      <w:highlight w:val="none"/>
                      <w:lang w:val="en-US" w:eastAsia="zh-CN"/>
                    </w:rPr>
                    <w:t>颗粒物</w:t>
                  </w:r>
                </w:p>
                <w:p>
                  <w:pPr>
                    <w:keepNext w:val="0"/>
                    <w:keepLines w:val="0"/>
                    <w:pageBreakBefore w:val="0"/>
                    <w:widowControl w:val="0"/>
                    <w:kinsoku/>
                    <w:wordWrap/>
                    <w:overflowPunct/>
                    <w:topLinePunct w:val="0"/>
                    <w:autoSpaceDE/>
                    <w:autoSpaceDN/>
                    <w:bidi w:val="0"/>
                    <w:adjustRightInd w:val="0"/>
                    <w:snapToGrid w:val="0"/>
                    <w:spacing w:line="240" w:lineRule="exact"/>
                    <w:ind w:left="-105" w:leftChars="-50"/>
                    <w:jc w:val="center"/>
                    <w:textAlignment w:val="auto"/>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kern w:val="2"/>
                      <w:szCs w:val="21"/>
                      <w:highlight w:val="none"/>
                      <w:lang w:val="en-US" w:eastAsia="zh-CN"/>
                    </w:rPr>
                    <w:t>企业边界大气污染物浓度限值：1.0mg/m</w:t>
                  </w:r>
                  <w:r>
                    <w:rPr>
                      <w:rFonts w:hint="default" w:ascii="Times New Roman" w:hAnsi="Times New Roman" w:cs="Times New Roman"/>
                      <w:color w:val="auto"/>
                      <w:kern w:val="2"/>
                      <w:szCs w:val="21"/>
                      <w:highlight w:val="none"/>
                      <w:vertAlign w:val="superscript"/>
                      <w:lang w:val="en-US" w:eastAsia="zh-CN"/>
                    </w:rPr>
                    <w:t>3</w:t>
                  </w:r>
                </w:p>
              </w:tc>
              <w:tc>
                <w:tcPr>
                  <w:tcW w:w="23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105" w:leftChars="-50"/>
                    <w:jc w:val="center"/>
                    <w:textAlignment w:val="auto"/>
                    <w:rPr>
                      <w:rFonts w:hint="default" w:ascii="Times New Roman" w:hAnsi="Times New Roman" w:cs="Times New Roman"/>
                      <w:color w:val="auto"/>
                      <w:spacing w:val="-10"/>
                      <w:szCs w:val="21"/>
                      <w:highlight w:val="none"/>
                      <w:u w:val="none" w:color="auto"/>
                    </w:rPr>
                  </w:pPr>
                  <w:r>
                    <w:rPr>
                      <w:rFonts w:hint="default" w:ascii="Times New Roman" w:hAnsi="Times New Roman" w:cs="Times New Roman"/>
                      <w:color w:val="auto"/>
                      <w:kern w:val="2"/>
                      <w:szCs w:val="21"/>
                      <w:highlight w:val="none"/>
                    </w:rPr>
                    <w:t>《合成树脂工业污染物排放标准》（GB31572-2015）中表9企业边界大气污染物浓度限值</w:t>
                  </w:r>
                </w:p>
              </w:tc>
              <w:tc>
                <w:tcPr>
                  <w:tcW w:w="9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105" w:leftChars="-50"/>
                    <w:jc w:val="center"/>
                    <w:textAlignment w:val="auto"/>
                    <w:rPr>
                      <w:rFonts w:hint="default" w:ascii="Times New Roman" w:hAnsi="Times New Roman" w:cs="Times New Roman"/>
                      <w:color w:val="auto"/>
                      <w:kern w:val="2"/>
                      <w:szCs w:val="21"/>
                      <w:highlight w:val="none"/>
                    </w:rPr>
                  </w:pPr>
                  <w:r>
                    <w:rPr>
                      <w:rFonts w:hint="eastAsia" w:ascii="Times New Roman" w:hAnsi="Times New Roman" w:cs="Times New Roman"/>
                      <w:color w:val="auto"/>
                      <w:spacing w:val="-6"/>
                      <w:kern w:val="2"/>
                      <w:highlight w:val="none"/>
                      <w:lang w:val="en-US" w:eastAsia="zh-CN"/>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537" w:type="dxa"/>
                  <w:vMerge w:val="restart"/>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废水</w:t>
                  </w:r>
                </w:p>
              </w:tc>
              <w:tc>
                <w:tcPr>
                  <w:tcW w:w="941" w:type="dxa"/>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塑料丝冷却水和软化水</w:t>
                  </w:r>
                </w:p>
              </w:tc>
              <w:tc>
                <w:tcPr>
                  <w:tcW w:w="2452" w:type="dxa"/>
                  <w:gridSpan w:val="3"/>
                  <w:noWrap w:val="0"/>
                  <w:vAlign w:val="center"/>
                </w:tcPr>
                <w:p>
                  <w:pPr>
                    <w:pStyle w:val="9"/>
                    <w:adjustRightInd w:val="0"/>
                    <w:spacing w:line="300" w:lineRule="exact"/>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循环使用</w:t>
                  </w:r>
                  <w:r>
                    <w:rPr>
                      <w:rFonts w:hint="eastAsia" w:ascii="Times New Roman" w:hAnsi="Times New Roman" w:cs="Times New Roman"/>
                      <w:color w:val="auto"/>
                      <w:sz w:val="21"/>
                      <w:szCs w:val="21"/>
                      <w:highlight w:val="none"/>
                      <w:lang w:eastAsia="zh-CN"/>
                    </w:rPr>
                    <w:t>，定期补充</w:t>
                  </w:r>
                </w:p>
              </w:tc>
              <w:tc>
                <w:tcPr>
                  <w:tcW w:w="1832" w:type="dxa"/>
                  <w:noWrap w:val="0"/>
                  <w:vAlign w:val="center"/>
                </w:tcPr>
                <w:p>
                  <w:pPr>
                    <w:widowControl w:val="0"/>
                    <w:spacing w:line="300" w:lineRule="exact"/>
                    <w:jc w:val="center"/>
                    <w:rPr>
                      <w:rFonts w:hint="default" w:ascii="Times New Roman" w:hAnsi="Times New Roman" w:cs="Times New Roman"/>
                      <w:color w:val="auto"/>
                      <w:szCs w:val="21"/>
                      <w:highlight w:val="none"/>
                      <w:vertAlign w:val="superscript"/>
                    </w:rPr>
                  </w:pPr>
                  <w:r>
                    <w:rPr>
                      <w:rFonts w:hint="default" w:ascii="Times New Roman" w:hAnsi="Times New Roman" w:cs="Times New Roman"/>
                      <w:color w:val="auto"/>
                      <w:szCs w:val="21"/>
                      <w:highlight w:val="none"/>
                    </w:rPr>
                    <w:t>不外排</w:t>
                  </w:r>
                </w:p>
              </w:tc>
              <w:tc>
                <w:tcPr>
                  <w:tcW w:w="2308" w:type="dxa"/>
                  <w:noWrap w:val="0"/>
                  <w:vAlign w:val="center"/>
                </w:tcPr>
                <w:p>
                  <w:pPr>
                    <w:widowControl w:val="0"/>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904" w:type="dxa"/>
                  <w:noWrap w:val="0"/>
                  <w:vAlign w:val="center"/>
                </w:tcPr>
                <w:p>
                  <w:pPr>
                    <w:widowControl w:val="0"/>
                    <w:spacing w:line="30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pacing w:val="-6"/>
                      <w:kern w:val="2"/>
                      <w:highlight w:val="none"/>
                      <w:lang w:val="en-US" w:eastAsia="zh-CN"/>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537" w:type="dxa"/>
                  <w:vMerge w:val="continue"/>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p>
              </w:tc>
              <w:tc>
                <w:tcPr>
                  <w:tcW w:w="941" w:type="dxa"/>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生活污水</w:t>
                  </w:r>
                </w:p>
              </w:tc>
              <w:tc>
                <w:tcPr>
                  <w:tcW w:w="2452" w:type="dxa"/>
                  <w:gridSpan w:val="3"/>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厂内设防渗旱厕，产生的生活污水排入旱厕，定期清掏，不外排</w:t>
                  </w:r>
                </w:p>
              </w:tc>
              <w:tc>
                <w:tcPr>
                  <w:tcW w:w="1832" w:type="dxa"/>
                  <w:noWrap w:val="0"/>
                  <w:vAlign w:val="center"/>
                </w:tcPr>
                <w:p>
                  <w:pPr>
                    <w:widowControl w:val="0"/>
                    <w:spacing w:line="300" w:lineRule="exact"/>
                    <w:jc w:val="center"/>
                    <w:rPr>
                      <w:rFonts w:hint="default" w:ascii="Times New Roman" w:hAnsi="Times New Roman" w:cs="Times New Roman"/>
                      <w:color w:val="auto"/>
                      <w:kern w:val="2"/>
                      <w:szCs w:val="21"/>
                      <w:highlight w:val="none"/>
                    </w:rPr>
                  </w:pPr>
                  <w:r>
                    <w:rPr>
                      <w:rFonts w:hint="default" w:ascii="Times New Roman" w:hAnsi="Times New Roman" w:cs="Times New Roman"/>
                      <w:color w:val="auto"/>
                      <w:kern w:val="2"/>
                      <w:szCs w:val="21"/>
                      <w:highlight w:val="none"/>
                    </w:rPr>
                    <w:t>不外排</w:t>
                  </w:r>
                </w:p>
              </w:tc>
              <w:tc>
                <w:tcPr>
                  <w:tcW w:w="2308" w:type="dxa"/>
                  <w:noWrap w:val="0"/>
                  <w:vAlign w:val="center"/>
                </w:tcPr>
                <w:p>
                  <w:pPr>
                    <w:widowControl w:val="0"/>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904" w:type="dxa"/>
                  <w:noWrap w:val="0"/>
                  <w:vAlign w:val="center"/>
                </w:tcPr>
                <w:p>
                  <w:pPr>
                    <w:widowControl w:val="0"/>
                    <w:spacing w:line="30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pacing w:val="-6"/>
                      <w:kern w:val="2"/>
                      <w:highlight w:val="none"/>
                      <w:lang w:val="en-US" w:eastAsia="zh-CN"/>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537" w:type="dxa"/>
                  <w:vMerge w:val="restart"/>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固废</w:t>
                  </w:r>
                </w:p>
              </w:tc>
              <w:tc>
                <w:tcPr>
                  <w:tcW w:w="941" w:type="dxa"/>
                  <w:noWrap w:val="0"/>
                  <w:vAlign w:val="center"/>
                </w:tcPr>
                <w:p>
                  <w:pPr>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废包装袋</w:t>
                  </w:r>
                </w:p>
              </w:tc>
              <w:tc>
                <w:tcPr>
                  <w:tcW w:w="2452" w:type="dxa"/>
                  <w:gridSpan w:val="3"/>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统一收集后外售</w:t>
                  </w:r>
                </w:p>
              </w:tc>
              <w:tc>
                <w:tcPr>
                  <w:tcW w:w="1832" w:type="dxa"/>
                  <w:noWrap w:val="0"/>
                  <w:vAlign w:val="center"/>
                </w:tcPr>
                <w:p>
                  <w:pPr>
                    <w:widowControl w:val="0"/>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不外排</w:t>
                  </w:r>
                </w:p>
              </w:tc>
              <w:tc>
                <w:tcPr>
                  <w:tcW w:w="2308" w:type="dxa"/>
                  <w:noWrap w:val="0"/>
                  <w:vAlign w:val="center"/>
                </w:tcPr>
                <w:p>
                  <w:pPr>
                    <w:widowControl w:val="0"/>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《一般工业固体废物贮存、处置场污染控制标准》（GB18599-2001）及修改单相关要求</w:t>
                  </w:r>
                </w:p>
              </w:tc>
              <w:tc>
                <w:tcPr>
                  <w:tcW w:w="904" w:type="dxa"/>
                  <w:noWrap w:val="0"/>
                  <w:vAlign w:val="center"/>
                </w:tcPr>
                <w:p>
                  <w:pPr>
                    <w:widowControl w:val="0"/>
                    <w:spacing w:line="30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pacing w:val="-6"/>
                      <w:kern w:val="2"/>
                      <w:highlight w:val="none"/>
                      <w:lang w:val="en-US" w:eastAsia="zh-CN"/>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jc w:val="center"/>
              </w:trPr>
              <w:tc>
                <w:tcPr>
                  <w:tcW w:w="537" w:type="dxa"/>
                  <w:vMerge w:val="continue"/>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p>
              </w:tc>
              <w:tc>
                <w:tcPr>
                  <w:tcW w:w="941" w:type="dxa"/>
                  <w:noWrap w:val="0"/>
                  <w:vAlign w:val="center"/>
                </w:tcPr>
                <w:p>
                  <w:pPr>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废活性炭</w:t>
                  </w:r>
                </w:p>
              </w:tc>
              <w:tc>
                <w:tcPr>
                  <w:tcW w:w="2452" w:type="dxa"/>
                  <w:gridSpan w:val="3"/>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设危废暂存间1间，危险废物利用带有标志的专用容器收集、封口密闭后贮存于危废暂存间，委托有资质的单位处理</w:t>
                  </w:r>
                </w:p>
              </w:tc>
              <w:tc>
                <w:tcPr>
                  <w:tcW w:w="1832" w:type="dxa"/>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妥善处置</w:t>
                  </w:r>
                </w:p>
              </w:tc>
              <w:tc>
                <w:tcPr>
                  <w:tcW w:w="2308" w:type="dxa"/>
                  <w:noWrap w:val="0"/>
                  <w:vAlign w:val="center"/>
                </w:tcPr>
                <w:p>
                  <w:pPr>
                    <w:snapToGrid w:val="0"/>
                    <w:spacing w:line="300" w:lineRule="exact"/>
                    <w:jc w:val="center"/>
                    <w:rPr>
                      <w:rFonts w:hint="default" w:ascii="Times New Roman" w:hAnsi="Times New Roman" w:cs="Times New Roman"/>
                      <w:color w:val="auto"/>
                      <w:kern w:val="2"/>
                      <w:szCs w:val="21"/>
                      <w:highlight w:val="none"/>
                    </w:rPr>
                  </w:pPr>
                  <w:r>
                    <w:rPr>
                      <w:rFonts w:hint="default" w:ascii="Times New Roman" w:hAnsi="Times New Roman" w:cs="Times New Roman"/>
                      <w:color w:val="auto"/>
                      <w:kern w:val="2"/>
                      <w:szCs w:val="21"/>
                      <w:highlight w:val="none"/>
                    </w:rPr>
                    <w:t>《危险废物贮存污染控制指标》（GB18597-2001）及修改单要求</w:t>
                  </w:r>
                </w:p>
              </w:tc>
              <w:tc>
                <w:tcPr>
                  <w:tcW w:w="904" w:type="dxa"/>
                  <w:noWrap w:val="0"/>
                  <w:vAlign w:val="center"/>
                </w:tcPr>
                <w:p>
                  <w:pPr>
                    <w:snapToGrid w:val="0"/>
                    <w:spacing w:line="300" w:lineRule="exact"/>
                    <w:jc w:val="center"/>
                    <w:rPr>
                      <w:rFonts w:hint="default" w:ascii="Times New Roman" w:hAnsi="Times New Roman" w:cs="Times New Roman"/>
                      <w:color w:val="auto"/>
                      <w:kern w:val="2"/>
                      <w:szCs w:val="21"/>
                      <w:highlight w:val="none"/>
                    </w:rPr>
                  </w:pPr>
                  <w:r>
                    <w:rPr>
                      <w:rFonts w:hint="eastAsia" w:ascii="Times New Roman" w:hAnsi="Times New Roman" w:cs="Times New Roman"/>
                      <w:color w:val="auto"/>
                      <w:spacing w:val="-6"/>
                      <w:kern w:val="2"/>
                      <w:highlight w:val="none"/>
                      <w:lang w:val="en-US" w:eastAsia="zh-CN"/>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jc w:val="center"/>
              </w:trPr>
              <w:tc>
                <w:tcPr>
                  <w:tcW w:w="537" w:type="dxa"/>
                  <w:vMerge w:val="continue"/>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p>
              </w:tc>
              <w:tc>
                <w:tcPr>
                  <w:tcW w:w="941" w:type="dxa"/>
                  <w:noWrap w:val="0"/>
                  <w:vAlign w:val="center"/>
                </w:tcPr>
                <w:p>
                  <w:pPr>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生活垃圾</w:t>
                  </w:r>
                </w:p>
              </w:tc>
              <w:tc>
                <w:tcPr>
                  <w:tcW w:w="2452" w:type="dxa"/>
                  <w:gridSpan w:val="3"/>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收集后由环卫部门定期清运处理</w:t>
                  </w:r>
                </w:p>
              </w:tc>
              <w:tc>
                <w:tcPr>
                  <w:tcW w:w="1832" w:type="dxa"/>
                  <w:noWrap w:val="0"/>
                  <w:vAlign w:val="center"/>
                </w:tcPr>
                <w:p>
                  <w:pPr>
                    <w:widowControl w:val="0"/>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妥善处置</w:t>
                  </w:r>
                </w:p>
              </w:tc>
              <w:tc>
                <w:tcPr>
                  <w:tcW w:w="2308" w:type="dxa"/>
                  <w:noWrap w:val="0"/>
                  <w:vAlign w:val="center"/>
                </w:tcPr>
                <w:p>
                  <w:pPr>
                    <w:widowControl w:val="0"/>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904" w:type="dxa"/>
                  <w:noWrap w:val="0"/>
                  <w:vAlign w:val="center"/>
                </w:tcPr>
                <w:p>
                  <w:pPr>
                    <w:widowControl w:val="0"/>
                    <w:spacing w:line="30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pacing w:val="-6"/>
                      <w:kern w:val="2"/>
                      <w:highlight w:val="none"/>
                      <w:lang w:val="en-US" w:eastAsia="zh-CN"/>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jc w:val="center"/>
              </w:trPr>
              <w:tc>
                <w:tcPr>
                  <w:tcW w:w="537" w:type="dxa"/>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噪声</w:t>
                  </w:r>
                </w:p>
              </w:tc>
              <w:tc>
                <w:tcPr>
                  <w:tcW w:w="941" w:type="dxa"/>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生产设备</w:t>
                  </w:r>
                </w:p>
              </w:tc>
              <w:tc>
                <w:tcPr>
                  <w:tcW w:w="2452" w:type="dxa"/>
                  <w:gridSpan w:val="3"/>
                  <w:noWrap w:val="0"/>
                  <w:vAlign w:val="center"/>
                </w:tcPr>
                <w:p>
                  <w:pPr>
                    <w:pStyle w:val="9"/>
                    <w:adjustRightInd w:val="0"/>
                    <w:spacing w:line="30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选用低噪声设备、安装减振装置、生产设备合理布局、厂房隔声等措施</w:t>
                  </w:r>
                </w:p>
              </w:tc>
              <w:tc>
                <w:tcPr>
                  <w:tcW w:w="1832" w:type="dxa"/>
                  <w:noWrap w:val="0"/>
                  <w:vAlign w:val="center"/>
                </w:tcPr>
                <w:p>
                  <w:pPr>
                    <w:adjustRightInd w:val="0"/>
                    <w:snapToGrid w:val="0"/>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2类：</w:t>
                  </w:r>
                </w:p>
                <w:p>
                  <w:pPr>
                    <w:adjustRightInd w:val="0"/>
                    <w:snapToGrid w:val="0"/>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昼间≤60dB(A)</w:t>
                  </w:r>
                </w:p>
                <w:p>
                  <w:pPr>
                    <w:adjustRightInd w:val="0"/>
                    <w:snapToGrid w:val="0"/>
                    <w:spacing w:line="30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Cs w:val="21"/>
                      <w:highlight w:val="none"/>
                    </w:rPr>
                    <w:t>夜间≤50dB(A)</w:t>
                  </w:r>
                </w:p>
              </w:tc>
              <w:tc>
                <w:tcPr>
                  <w:tcW w:w="2308" w:type="dxa"/>
                  <w:noWrap w:val="0"/>
                  <w:vAlign w:val="center"/>
                </w:tcPr>
                <w:p>
                  <w:pPr>
                    <w:spacing w:line="3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《工业企业厂界环境噪声排放标准》(GB12348-2008)2类标准</w:t>
                  </w:r>
                </w:p>
              </w:tc>
              <w:tc>
                <w:tcPr>
                  <w:tcW w:w="904" w:type="dxa"/>
                  <w:noWrap w:val="0"/>
                  <w:vAlign w:val="center"/>
                </w:tcPr>
                <w:p>
                  <w:pPr>
                    <w:spacing w:line="300" w:lineRule="exact"/>
                    <w:jc w:val="center"/>
                    <w:rPr>
                      <w:rFonts w:hint="default" w:ascii="Times New Roman" w:hAnsi="Times New Roman" w:cs="Times New Roman"/>
                      <w:color w:val="auto"/>
                      <w:highlight w:val="none"/>
                    </w:rPr>
                  </w:pPr>
                  <w:r>
                    <w:rPr>
                      <w:rFonts w:hint="eastAsia" w:ascii="Times New Roman" w:hAnsi="Times New Roman" w:cs="Times New Roman"/>
                      <w:color w:val="auto"/>
                      <w:spacing w:val="-6"/>
                      <w:kern w:val="2"/>
                      <w:highlight w:val="none"/>
                      <w:lang w:val="en-US" w:eastAsia="zh-CN"/>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jc w:val="center"/>
              </w:trPr>
              <w:tc>
                <w:tcPr>
                  <w:tcW w:w="537" w:type="dxa"/>
                  <w:noWrap w:val="0"/>
                  <w:vAlign w:val="center"/>
                </w:tcPr>
                <w:p>
                  <w:pPr>
                    <w:pStyle w:val="9"/>
                    <w:adjustRightInd w:val="0"/>
                    <w:spacing w:line="300" w:lineRule="exact"/>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防渗</w:t>
                  </w:r>
                </w:p>
              </w:tc>
              <w:tc>
                <w:tcPr>
                  <w:tcW w:w="7533" w:type="dxa"/>
                  <w:gridSpan w:val="6"/>
                  <w:noWrap w:val="0"/>
                  <w:vAlign w:val="center"/>
                </w:tcPr>
                <w:p>
                  <w:pPr>
                    <w:pStyle w:val="9"/>
                    <w:keepNext w:val="0"/>
                    <w:keepLines w:val="0"/>
                    <w:pageBreakBefore w:val="0"/>
                    <w:widowControl w:val="0"/>
                    <w:kinsoku/>
                    <w:wordWrap/>
                    <w:overflowPunct/>
                    <w:topLinePunct w:val="0"/>
                    <w:autoSpaceDE/>
                    <w:autoSpaceDN/>
                    <w:bidi w:val="0"/>
                    <w:spacing w:after="0" w:line="300" w:lineRule="exact"/>
                    <w:ind w:firstLine="0" w:firstLineChars="0"/>
                    <w:textAlignment w:val="auto"/>
                    <w:rPr>
                      <w:rFonts w:hint="eastAsia" w:ascii="Times New Roman" w:hAnsi="Times New Roman" w:eastAsia="宋体"/>
                      <w:color w:val="auto"/>
                      <w:sz w:val="21"/>
                      <w:szCs w:val="21"/>
                      <w:highlight w:val="none"/>
                      <w:lang w:eastAsia="zh-CN"/>
                    </w:rPr>
                  </w:pPr>
                  <w:r>
                    <w:rPr>
                      <w:rFonts w:ascii="Times New Roman" w:hAnsi="Times New Roman"/>
                      <w:bCs/>
                      <w:color w:val="auto"/>
                      <w:sz w:val="21"/>
                      <w:szCs w:val="21"/>
                      <w:highlight w:val="none"/>
                    </w:rPr>
                    <w:fldChar w:fldCharType="begin"/>
                  </w:r>
                  <w:r>
                    <w:rPr>
                      <w:rFonts w:ascii="Times New Roman" w:hAnsi="Times New Roman"/>
                      <w:bCs/>
                      <w:color w:val="auto"/>
                      <w:sz w:val="21"/>
                      <w:szCs w:val="21"/>
                      <w:highlight w:val="none"/>
                    </w:rPr>
                    <w:instrText xml:space="preserve"> = 1 \* GB3 </w:instrText>
                  </w:r>
                  <w:r>
                    <w:rPr>
                      <w:rFonts w:ascii="Times New Roman" w:hAnsi="Times New Roman"/>
                      <w:bCs/>
                      <w:color w:val="auto"/>
                      <w:sz w:val="21"/>
                      <w:szCs w:val="21"/>
                      <w:highlight w:val="none"/>
                    </w:rPr>
                    <w:fldChar w:fldCharType="separate"/>
                  </w:r>
                  <w:r>
                    <w:rPr>
                      <w:rFonts w:ascii="Times New Roman" w:hAnsi="Times New Roman"/>
                      <w:bCs/>
                      <w:color w:val="auto"/>
                      <w:sz w:val="21"/>
                      <w:szCs w:val="21"/>
                      <w:highlight w:val="none"/>
                    </w:rPr>
                    <w:t>①</w:t>
                  </w:r>
                  <w:r>
                    <w:rPr>
                      <w:rFonts w:ascii="Times New Roman" w:hAnsi="Times New Roman"/>
                      <w:bCs/>
                      <w:color w:val="auto"/>
                      <w:sz w:val="21"/>
                      <w:szCs w:val="21"/>
                      <w:highlight w:val="none"/>
                    </w:rPr>
                    <w:fldChar w:fldCharType="end"/>
                  </w:r>
                  <w:r>
                    <w:rPr>
                      <w:rFonts w:ascii="Times New Roman" w:hAnsi="Times New Roman"/>
                      <w:bCs/>
                      <w:color w:val="auto"/>
                      <w:sz w:val="21"/>
                      <w:szCs w:val="21"/>
                      <w:highlight w:val="none"/>
                    </w:rPr>
                    <w:t>重点防渗区</w:t>
                  </w:r>
                  <w:r>
                    <w:rPr>
                      <w:rFonts w:ascii="Times New Roman" w:hAnsi="Times New Roman"/>
                      <w:color w:val="auto"/>
                      <w:sz w:val="21"/>
                      <w:szCs w:val="21"/>
                      <w:highlight w:val="none"/>
                    </w:rPr>
                    <w:t>，危废暂存间作重点防渗，要求三合土铺底10~15cm的水泥混凝土进行硬化，并附改性沥青防渗层+涂环氧树脂防渗层渗透系数小于10</w:t>
                  </w:r>
                  <w:r>
                    <w:rPr>
                      <w:rFonts w:ascii="Times New Roman" w:hAnsi="Times New Roman"/>
                      <w:color w:val="auto"/>
                      <w:sz w:val="21"/>
                      <w:szCs w:val="21"/>
                      <w:highlight w:val="none"/>
                      <w:vertAlign w:val="superscript"/>
                    </w:rPr>
                    <w:t>-10</w:t>
                  </w:r>
                  <w:r>
                    <w:rPr>
                      <w:rFonts w:ascii="Times New Roman" w:hAnsi="Times New Roman"/>
                      <w:color w:val="auto"/>
                      <w:sz w:val="21"/>
                      <w:szCs w:val="21"/>
                      <w:highlight w:val="none"/>
                    </w:rPr>
                    <w:t>cm/s</w:t>
                  </w:r>
                  <w:r>
                    <w:rPr>
                      <w:rFonts w:hint="eastAsia" w:ascii="Times New Roman" w:hAnsi="Times New Roman"/>
                      <w:color w:val="auto"/>
                      <w:sz w:val="21"/>
                      <w:szCs w:val="21"/>
                      <w:highlight w:val="none"/>
                      <w:lang w:eastAsia="zh-CN"/>
                    </w:rPr>
                    <w:t>。</w:t>
                  </w:r>
                </w:p>
                <w:p>
                  <w:pPr>
                    <w:pStyle w:val="9"/>
                    <w:keepNext w:val="0"/>
                    <w:keepLines w:val="0"/>
                    <w:pageBreakBefore w:val="0"/>
                    <w:widowControl w:val="0"/>
                    <w:kinsoku/>
                    <w:wordWrap/>
                    <w:overflowPunct/>
                    <w:topLinePunct w:val="0"/>
                    <w:autoSpaceDE/>
                    <w:autoSpaceDN/>
                    <w:bidi w:val="0"/>
                    <w:spacing w:after="0" w:line="300" w:lineRule="exact"/>
                    <w:ind w:firstLine="0" w:firstLineChars="0"/>
                    <w:textAlignment w:val="auto"/>
                    <w:rPr>
                      <w:rFonts w:hint="eastAsia" w:ascii="Times New Roman" w:hAnsi="Times New Roman" w:eastAsia="宋体" w:cs="Times New Roman"/>
                      <w:color w:val="auto"/>
                      <w:highlight w:val="none"/>
                      <w:lang w:eastAsia="zh-CN"/>
                    </w:rPr>
                  </w:pPr>
                  <w:r>
                    <w:rPr>
                      <w:rFonts w:ascii="Times New Roman" w:hAnsi="Times New Roman"/>
                      <w:bCs/>
                      <w:color w:val="auto"/>
                      <w:sz w:val="21"/>
                      <w:szCs w:val="21"/>
                      <w:highlight w:val="none"/>
                    </w:rPr>
                    <w:t>②一般防渗区包括防渗旱厕</w:t>
                  </w:r>
                  <w:r>
                    <w:rPr>
                      <w:rFonts w:hint="eastAsia" w:ascii="Times New Roman" w:hAnsi="Times New Roman"/>
                      <w:bCs/>
                      <w:color w:val="auto"/>
                      <w:sz w:val="21"/>
                      <w:szCs w:val="21"/>
                      <w:highlight w:val="none"/>
                    </w:rPr>
                    <w:t>、</w:t>
                  </w:r>
                  <w:r>
                    <w:rPr>
                      <w:rFonts w:ascii="Times New Roman" w:hAnsi="Times New Roman"/>
                      <w:bCs/>
                      <w:color w:val="auto"/>
                      <w:sz w:val="21"/>
                      <w:szCs w:val="21"/>
                      <w:highlight w:val="none"/>
                    </w:rPr>
                    <w:t>生产车间。其防渗要求地基处理时达到15cm以上厚的夯实粘性土层（渗透系数不大于10</w:t>
                  </w:r>
                  <w:r>
                    <w:rPr>
                      <w:rFonts w:ascii="Times New Roman" w:hAnsi="Times New Roman"/>
                      <w:bCs/>
                      <w:color w:val="auto"/>
                      <w:sz w:val="21"/>
                      <w:szCs w:val="21"/>
                      <w:highlight w:val="none"/>
                      <w:vertAlign w:val="superscript"/>
                    </w:rPr>
                    <w:t>-7</w:t>
                  </w:r>
                  <w:r>
                    <w:rPr>
                      <w:rFonts w:ascii="Times New Roman" w:hAnsi="Times New Roman"/>
                      <w:bCs/>
                      <w:color w:val="auto"/>
                      <w:sz w:val="21"/>
                      <w:szCs w:val="21"/>
                      <w:highlight w:val="none"/>
                    </w:rPr>
                    <w:t>cm/s 至10</w:t>
                  </w:r>
                  <w:r>
                    <w:rPr>
                      <w:rFonts w:ascii="Times New Roman" w:hAnsi="Times New Roman"/>
                      <w:bCs/>
                      <w:color w:val="auto"/>
                      <w:sz w:val="21"/>
                      <w:szCs w:val="21"/>
                      <w:highlight w:val="none"/>
                      <w:vertAlign w:val="superscript"/>
                    </w:rPr>
                    <w:t>-5</w:t>
                  </w:r>
                  <w:r>
                    <w:rPr>
                      <w:rFonts w:ascii="Times New Roman" w:hAnsi="Times New Roman"/>
                      <w:bCs/>
                      <w:color w:val="auto"/>
                      <w:sz w:val="21"/>
                      <w:szCs w:val="21"/>
                      <w:highlight w:val="none"/>
                    </w:rPr>
                    <w:t>cm/s）、10cm厚的防渗钢纤维混凝土现浇垫层。</w:t>
                  </w:r>
                </w:p>
              </w:tc>
              <w:tc>
                <w:tcPr>
                  <w:tcW w:w="904" w:type="dxa"/>
                  <w:noWrap w:val="0"/>
                  <w:vAlign w:val="center"/>
                </w:tcPr>
                <w:p>
                  <w:pPr>
                    <w:pStyle w:val="9"/>
                    <w:keepNext w:val="0"/>
                    <w:keepLines w:val="0"/>
                    <w:pageBreakBefore w:val="0"/>
                    <w:widowControl w:val="0"/>
                    <w:kinsoku/>
                    <w:wordWrap/>
                    <w:overflowPunct/>
                    <w:topLinePunct w:val="0"/>
                    <w:autoSpaceDE/>
                    <w:autoSpaceDN/>
                    <w:bidi w:val="0"/>
                    <w:spacing w:after="0" w:line="300" w:lineRule="exact"/>
                    <w:ind w:firstLine="0" w:firstLineChars="0"/>
                    <w:jc w:val="center"/>
                    <w:textAlignment w:val="auto"/>
                    <w:rPr>
                      <w:rFonts w:hint="default" w:ascii="Times New Roman" w:hAnsi="Times New Roman" w:eastAsia="宋体"/>
                      <w:bCs/>
                      <w:color w:val="auto"/>
                      <w:sz w:val="21"/>
                      <w:szCs w:val="21"/>
                      <w:highlight w:val="none"/>
                      <w:lang w:val="en-US" w:eastAsia="zh-CN"/>
                    </w:rPr>
                  </w:pPr>
                  <w:r>
                    <w:rPr>
                      <w:rFonts w:hint="eastAsia" w:ascii="Times New Roman" w:hAnsi="Times New Roman"/>
                      <w:bCs/>
                      <w:color w:val="auto"/>
                      <w:sz w:val="21"/>
                      <w:szCs w:val="21"/>
                      <w:highlight w:val="none"/>
                      <w:lang w:val="en-US" w:eastAsia="zh-CN"/>
                    </w:rPr>
                    <w:t>已做防渗处理</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left="0" w:leftChars="0" w:right="0" w:rightChars="0" w:firstLine="0" w:firstLineChars="0"/>
              <w:jc w:val="both"/>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3、</w:t>
            </w:r>
            <w:r>
              <w:rPr>
                <w:rFonts w:hint="default" w:ascii="Times New Roman" w:hAnsi="Times New Roman" w:eastAsia="宋体" w:cs="Times New Roman"/>
                <w:b/>
                <w:bCs/>
                <w:sz w:val="24"/>
                <w:szCs w:val="24"/>
              </w:rPr>
              <w:t>验收监测结论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pacing w:val="0"/>
                <w:sz w:val="24"/>
                <w:szCs w:val="24"/>
                <w:lang w:val="en-US" w:eastAsia="zh-CN"/>
              </w:rPr>
            </w:pPr>
            <w:r>
              <w:rPr>
                <w:rFonts w:hint="default" w:ascii="Times New Roman" w:hAnsi="Times New Roman" w:eastAsia="宋体" w:cs="Times New Roman"/>
                <w:spacing w:val="0"/>
                <w:sz w:val="24"/>
                <w:szCs w:val="24"/>
                <w:lang w:val="en-US" w:eastAsia="zh-CN"/>
              </w:rPr>
              <w:t>2023年0</w:t>
            </w:r>
            <w:r>
              <w:rPr>
                <w:rFonts w:hint="eastAsia" w:ascii="Times New Roman" w:hAnsi="Times New Roman" w:eastAsia="宋体" w:cs="Times New Roman"/>
                <w:spacing w:val="0"/>
                <w:sz w:val="24"/>
                <w:szCs w:val="24"/>
                <w:lang w:val="en-US" w:eastAsia="zh-CN"/>
              </w:rPr>
              <w:t>7</w:t>
            </w:r>
            <w:r>
              <w:rPr>
                <w:rFonts w:hint="default" w:ascii="Times New Roman" w:hAnsi="Times New Roman" w:eastAsia="宋体" w:cs="Times New Roman"/>
                <w:spacing w:val="0"/>
                <w:sz w:val="24"/>
                <w:szCs w:val="24"/>
                <w:lang w:val="en-US" w:eastAsia="zh-CN"/>
              </w:rPr>
              <w:t>月</w:t>
            </w:r>
            <w:r>
              <w:rPr>
                <w:rFonts w:hint="eastAsia" w:ascii="Times New Roman" w:hAnsi="Times New Roman" w:eastAsia="宋体" w:cs="Times New Roman"/>
                <w:spacing w:val="0"/>
                <w:sz w:val="24"/>
                <w:szCs w:val="24"/>
                <w:lang w:val="en-US" w:eastAsia="zh-CN"/>
              </w:rPr>
              <w:t>17</w:t>
            </w:r>
            <w:r>
              <w:rPr>
                <w:rFonts w:hint="default" w:ascii="Times New Roman" w:hAnsi="Times New Roman" w:eastAsia="宋体" w:cs="Times New Roman"/>
                <w:spacing w:val="0"/>
                <w:sz w:val="24"/>
                <w:szCs w:val="24"/>
                <w:lang w:val="en-US" w:eastAsia="zh-CN"/>
              </w:rPr>
              <w:t>日至0</w:t>
            </w:r>
            <w:r>
              <w:rPr>
                <w:rFonts w:hint="eastAsia" w:ascii="Times New Roman" w:hAnsi="Times New Roman" w:eastAsia="宋体" w:cs="Times New Roman"/>
                <w:spacing w:val="0"/>
                <w:sz w:val="24"/>
                <w:szCs w:val="24"/>
                <w:lang w:val="en-US" w:eastAsia="zh-CN"/>
              </w:rPr>
              <w:t>7</w:t>
            </w:r>
            <w:r>
              <w:rPr>
                <w:rFonts w:hint="default" w:ascii="Times New Roman" w:hAnsi="Times New Roman" w:eastAsia="宋体" w:cs="Times New Roman"/>
                <w:spacing w:val="0"/>
                <w:sz w:val="24"/>
                <w:szCs w:val="24"/>
                <w:lang w:val="en-US" w:eastAsia="zh-CN"/>
              </w:rPr>
              <w:t>月</w:t>
            </w:r>
            <w:r>
              <w:rPr>
                <w:rFonts w:hint="eastAsia" w:ascii="Times New Roman" w:hAnsi="Times New Roman" w:eastAsia="宋体" w:cs="Times New Roman"/>
                <w:spacing w:val="0"/>
                <w:sz w:val="24"/>
                <w:szCs w:val="24"/>
                <w:lang w:val="en-US" w:eastAsia="zh-CN"/>
              </w:rPr>
              <w:t>18</w:t>
            </w:r>
            <w:r>
              <w:rPr>
                <w:rFonts w:hint="default" w:ascii="Times New Roman" w:hAnsi="Times New Roman" w:eastAsia="宋体" w:cs="Times New Roman"/>
                <w:spacing w:val="0"/>
                <w:sz w:val="24"/>
                <w:szCs w:val="24"/>
                <w:lang w:val="en-US" w:eastAsia="zh-CN"/>
              </w:rPr>
              <w:t>日</w:t>
            </w:r>
            <w:r>
              <w:rPr>
                <w:rFonts w:hint="default" w:ascii="Times New Roman" w:hAnsi="Times New Roman" w:eastAsia="宋体" w:cs="Times New Roman"/>
                <w:sz w:val="24"/>
                <w:szCs w:val="24"/>
                <w:lang w:val="en-US" w:eastAsia="zh-CN"/>
              </w:rPr>
              <w:t>，河北金亿嘉环境监测技术服务有限公司对</w:t>
            </w:r>
            <w:r>
              <w:rPr>
                <w:rFonts w:hint="eastAsia" w:ascii="Times New Roman" w:hAnsi="Times New Roman" w:eastAsia="宋体" w:cs="Times New Roman"/>
                <w:sz w:val="24"/>
                <w:szCs w:val="24"/>
                <w:lang w:val="en-US" w:eastAsia="zh-CN"/>
              </w:rPr>
              <w:t>河间市晟辉塑料制品厂工业包装膜新建项目</w:t>
            </w:r>
            <w:r>
              <w:rPr>
                <w:rFonts w:hint="default" w:ascii="Times New Roman" w:hAnsi="Times New Roman" w:eastAsia="宋体" w:cs="Times New Roman"/>
                <w:sz w:val="24"/>
                <w:szCs w:val="24"/>
                <w:lang w:val="en-US" w:eastAsia="zh-CN"/>
              </w:rPr>
              <w:t>环保设施竣工进行了现场检查和监测，在现场检查和监测的基础上编写了本报告。</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lang w:val="en-US" w:eastAsia="zh-CN"/>
              </w:rPr>
              <w:t>1）</w:t>
            </w:r>
            <w:r>
              <w:rPr>
                <w:rFonts w:hint="default" w:ascii="Times New Roman" w:hAnsi="Times New Roman" w:eastAsia="宋体" w:cs="Times New Roman"/>
                <w:spacing w:val="0"/>
                <w:sz w:val="24"/>
                <w:szCs w:val="24"/>
                <w:lang w:eastAsia="zh-CN"/>
              </w:rPr>
              <w:t>监测期间，企业正常运行，</w:t>
            </w:r>
            <w:r>
              <w:rPr>
                <w:rFonts w:hint="default" w:ascii="Times New Roman" w:hAnsi="Times New Roman" w:eastAsia="宋体" w:cs="Times New Roman"/>
                <w:color w:val="auto"/>
                <w:sz w:val="24"/>
                <w:szCs w:val="24"/>
                <w:lang w:val="en-US" w:eastAsia="zh-CN"/>
              </w:rPr>
              <w:t>生产负荷为</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val="en-US" w:eastAsia="zh-CN"/>
              </w:rPr>
              <w:t>0%，符合监测工况要求</w:t>
            </w:r>
            <w:r>
              <w:rPr>
                <w:rFonts w:hint="default" w:ascii="Times New Roman" w:hAnsi="Times New Roman" w:eastAsia="宋体" w:cs="Times New Roman"/>
                <w:spacing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lang w:val="en-US" w:eastAsia="zh-CN"/>
              </w:rPr>
              <w:t>2）</w:t>
            </w:r>
            <w:r>
              <w:rPr>
                <w:rFonts w:hint="default" w:ascii="Times New Roman" w:hAnsi="Times New Roman" w:eastAsia="宋体" w:cs="Times New Roman"/>
                <w:spacing w:val="0"/>
                <w:sz w:val="24"/>
                <w:szCs w:val="24"/>
              </w:rPr>
              <w:t>废气</w:t>
            </w:r>
            <w:r>
              <w:rPr>
                <w:rFonts w:hint="default" w:ascii="Times New Roman" w:hAnsi="Times New Roman" w:eastAsia="宋体" w:cs="Times New Roman"/>
                <w:spacing w:val="0"/>
                <w:sz w:val="24"/>
                <w:szCs w:val="24"/>
                <w:lang w:eastAsia="zh-CN"/>
              </w:rPr>
              <w:t>监测</w:t>
            </w:r>
            <w:r>
              <w:rPr>
                <w:rFonts w:hint="default" w:ascii="Times New Roman" w:hAnsi="Times New Roman" w:eastAsia="宋体" w:cs="Times New Roman"/>
                <w:spacing w:val="0"/>
                <w:sz w:val="24"/>
                <w:szCs w:val="24"/>
              </w:rPr>
              <w:t>结论</w:t>
            </w:r>
          </w:p>
          <w:p>
            <w:pPr>
              <w:adjustRightInd w:val="0"/>
              <w:snapToGrid w:val="0"/>
              <w:spacing w:line="360" w:lineRule="auto"/>
              <w:ind w:firstLine="472" w:firstLineChars="200"/>
              <w:rPr>
                <w:rFonts w:hint="default" w:ascii="Times New Roman" w:hAnsi="Times New Roman" w:eastAsia="宋体" w:cs="Times New Roman"/>
                <w:color w:val="auto"/>
                <w:spacing w:val="-2"/>
                <w:sz w:val="24"/>
                <w:lang w:val="en-US" w:eastAsia="zh-CN"/>
              </w:rPr>
            </w:pPr>
            <w:r>
              <w:rPr>
                <w:rFonts w:hint="default" w:ascii="Times New Roman" w:hAnsi="Times New Roman" w:eastAsia="宋体" w:cs="Times New Roman"/>
                <w:color w:val="auto"/>
                <w:spacing w:val="-2"/>
                <w:sz w:val="24"/>
                <w:lang w:val="en-US" w:eastAsia="zh-CN"/>
              </w:rPr>
              <w:t>经</w:t>
            </w:r>
            <w:r>
              <w:rPr>
                <w:rFonts w:hint="default" w:ascii="Times New Roman" w:hAnsi="Times New Roman" w:eastAsia="宋体" w:cs="Times New Roman"/>
                <w:spacing w:val="0"/>
                <w:sz w:val="24"/>
                <w:szCs w:val="24"/>
                <w:lang w:eastAsia="zh-CN"/>
              </w:rPr>
              <w:t>监测</w:t>
            </w:r>
            <w:r>
              <w:rPr>
                <w:rFonts w:hint="default" w:ascii="Times New Roman" w:hAnsi="Times New Roman" w:eastAsia="宋体" w:cs="Times New Roman"/>
                <w:color w:val="000000" w:themeColor="text1"/>
                <w:spacing w:val="-2"/>
                <w:sz w:val="24"/>
                <w:lang w:val="en-US" w:eastAsia="zh-CN"/>
                <w14:textFill>
                  <w14:solidFill>
                    <w14:schemeClr w14:val="tx1"/>
                  </w14:solidFill>
                </w14:textFill>
              </w:rPr>
              <w:t>，</w:t>
            </w:r>
            <w:r>
              <w:rPr>
                <w:rFonts w:hint="eastAsia" w:ascii="Times New Roman" w:hAnsi="Times New Roman" w:eastAsia="宋体" w:cs="Times New Roman"/>
                <w:color w:val="auto"/>
                <w:spacing w:val="-2"/>
                <w:sz w:val="24"/>
                <w:lang w:val="en-US" w:eastAsia="zh-CN"/>
              </w:rPr>
              <w:t>项目挤出、拔丝工序废气经二级活性炭吸附装置处理后由15m高排气筒排放，非甲烷总烃最高排放浓度为3.51mg/m</w:t>
            </w:r>
            <w:r>
              <w:rPr>
                <w:rFonts w:hint="eastAsia" w:ascii="Times New Roman" w:hAnsi="Times New Roman" w:eastAsia="宋体" w:cs="Times New Roman"/>
                <w:color w:val="auto"/>
                <w:spacing w:val="-2"/>
                <w:sz w:val="24"/>
                <w:vertAlign w:val="superscript"/>
                <w:lang w:val="en-US" w:eastAsia="zh-CN"/>
              </w:rPr>
              <w:t>3</w:t>
            </w:r>
            <w:r>
              <w:rPr>
                <w:rFonts w:hint="eastAsia" w:ascii="Times New Roman" w:hAnsi="Times New Roman" w:eastAsia="宋体" w:cs="Times New Roman"/>
                <w:color w:val="auto"/>
                <w:spacing w:val="-2"/>
                <w:sz w:val="24"/>
                <w:lang w:val="en-US" w:eastAsia="zh-CN"/>
              </w:rPr>
              <w:t>，满足《合成树脂工业污染物排放标准》（GB31572-2015）表5排放标准（非甲烷总烃：60mg/m</w:t>
            </w:r>
            <w:r>
              <w:rPr>
                <w:rFonts w:hint="eastAsia" w:ascii="Times New Roman" w:hAnsi="Times New Roman" w:eastAsia="宋体" w:cs="Times New Roman"/>
                <w:color w:val="auto"/>
                <w:spacing w:val="-2"/>
                <w:sz w:val="24"/>
                <w:vertAlign w:val="superscript"/>
                <w:lang w:val="en-US" w:eastAsia="zh-CN"/>
              </w:rPr>
              <w:t>3</w:t>
            </w:r>
            <w:r>
              <w:rPr>
                <w:rFonts w:hint="eastAsia" w:ascii="Times New Roman" w:hAnsi="Times New Roman" w:eastAsia="宋体" w:cs="Times New Roman"/>
                <w:color w:val="auto"/>
                <w:spacing w:val="-2"/>
                <w:sz w:val="24"/>
                <w:lang w:val="en-US" w:eastAsia="zh-CN"/>
              </w:rPr>
              <w:t>）</w:t>
            </w:r>
            <w:r>
              <w:rPr>
                <w:rFonts w:hint="default" w:ascii="Times New Roman" w:hAnsi="Times New Roman" w:eastAsia="宋体" w:cs="Times New Roman"/>
                <w:color w:val="auto"/>
                <w:spacing w:val="-2"/>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经</w:t>
            </w:r>
            <w:r>
              <w:rPr>
                <w:rFonts w:hint="default" w:ascii="Times New Roman" w:hAnsi="Times New Roman" w:eastAsia="宋体" w:cs="Times New Roman"/>
                <w:spacing w:val="0"/>
                <w:sz w:val="24"/>
                <w:szCs w:val="24"/>
                <w:lang w:eastAsia="zh-CN"/>
              </w:rPr>
              <w:t>监测</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rPr>
              <w:t>无组织非甲烷总烃最高排放</w:t>
            </w:r>
            <w:r>
              <w:rPr>
                <w:rFonts w:hint="default" w:ascii="Times New Roman" w:hAnsi="Times New Roman" w:eastAsia="宋体" w:cs="Times New Roman"/>
                <w:sz w:val="24"/>
                <w:szCs w:val="24"/>
                <w:lang w:val="en-US" w:eastAsia="zh-CN"/>
              </w:rPr>
              <w:t>监控</w:t>
            </w:r>
            <w:r>
              <w:rPr>
                <w:rFonts w:hint="default" w:ascii="Times New Roman" w:hAnsi="Times New Roman" w:eastAsia="宋体" w:cs="Times New Roman"/>
                <w:sz w:val="24"/>
                <w:szCs w:val="24"/>
              </w:rPr>
              <w:t>浓度为</w:t>
            </w:r>
            <w:r>
              <w:rPr>
                <w:rFonts w:hint="eastAsia" w:ascii="Times New Roman" w:hAnsi="Times New Roman" w:eastAsia="宋体" w:cs="Times New Roman"/>
                <w:sz w:val="24"/>
                <w:szCs w:val="24"/>
                <w:lang w:val="en-US" w:eastAsia="zh-CN"/>
              </w:rPr>
              <w:t>1.02</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，满足《工业企业挥发性有机物排放控制标准》（DB 13/2322-2016）表2企业边界大气污染物浓度限值（非甲烷总烃：2.0mg/m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无组织总悬浮颗粒物</w:t>
            </w:r>
            <w:r>
              <w:rPr>
                <w:rFonts w:hint="default" w:ascii="Times New Roman" w:hAnsi="Times New Roman" w:eastAsia="宋体" w:cs="Times New Roman"/>
                <w:sz w:val="24"/>
                <w:szCs w:val="24"/>
              </w:rPr>
              <w:t>最高排放</w:t>
            </w:r>
            <w:r>
              <w:rPr>
                <w:rFonts w:hint="default" w:ascii="Times New Roman" w:hAnsi="Times New Roman" w:eastAsia="宋体" w:cs="Times New Roman"/>
                <w:sz w:val="24"/>
                <w:szCs w:val="24"/>
                <w:lang w:val="en-US" w:eastAsia="zh-CN"/>
              </w:rPr>
              <w:t>监控</w:t>
            </w:r>
            <w:r>
              <w:rPr>
                <w:rFonts w:hint="default" w:ascii="Times New Roman" w:hAnsi="Times New Roman" w:eastAsia="宋体" w:cs="Times New Roman"/>
                <w:sz w:val="24"/>
                <w:szCs w:val="24"/>
              </w:rPr>
              <w:t>浓度为</w:t>
            </w:r>
            <w:r>
              <w:rPr>
                <w:rFonts w:hint="eastAsia" w:ascii="Times New Roman" w:hAnsi="Times New Roman" w:eastAsia="宋体" w:cs="Times New Roman"/>
                <w:sz w:val="24"/>
                <w:szCs w:val="24"/>
                <w:lang w:val="en-US" w:eastAsia="zh-CN"/>
              </w:rPr>
              <w:t>533</w:t>
            </w:r>
            <w:r>
              <w:rPr>
                <w:rFonts w:hint="default" w:ascii="Times New Roman" w:hAnsi="Times New Roman" w:eastAsia="宋体" w:cs="Times New Roman"/>
                <w:sz w:val="24"/>
                <w:szCs w:val="24"/>
                <w:vertAlign w:val="baseline"/>
                <w:lang w:val="en-US" w:eastAsia="zh-CN"/>
              </w:rPr>
              <w:t>μ</w:t>
            </w:r>
            <w:r>
              <w:rPr>
                <w:rFonts w:hint="default" w:ascii="Times New Roman" w:hAnsi="Times New Roman" w:eastAsia="宋体" w:cs="Times New Roman"/>
                <w:sz w:val="24"/>
                <w:szCs w:val="24"/>
              </w:rPr>
              <w:t>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满足《合成树脂工业污染物排放标准》（GB31572-2015）中表9企业边界大气污染物浓度限值（颗粒物：1.0</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rPr>
              <w:t>厂区内无组织非甲烷总烃最高排放浓度为</w:t>
            </w:r>
            <w:r>
              <w:rPr>
                <w:rFonts w:hint="eastAsia" w:ascii="Times New Roman" w:hAnsi="Times New Roman" w:eastAsia="宋体" w:cs="Times New Roman"/>
                <w:color w:val="auto"/>
                <w:sz w:val="24"/>
                <w:szCs w:val="24"/>
                <w:lang w:val="en-US" w:eastAsia="zh-CN"/>
              </w:rPr>
              <w:t>1.82</w:t>
            </w:r>
            <w:r>
              <w:rPr>
                <w:rFonts w:hint="default" w:ascii="Times New Roman" w:hAnsi="Times New Roman" w:eastAsia="宋体" w:cs="Times New Roman"/>
                <w:color w:val="auto"/>
                <w:sz w:val="24"/>
                <w:szCs w:val="24"/>
              </w:rPr>
              <w:t>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r>
              <w:rPr>
                <w:rFonts w:hint="eastAsia" w:ascii="Times New Roman" w:hAnsi="Times New Roman" w:eastAsia="宋体" w:cs="Times New Roman"/>
                <w:sz w:val="24"/>
                <w:szCs w:val="24"/>
                <w:lang w:val="en-US" w:eastAsia="zh-CN"/>
              </w:rPr>
              <w:t>满足</w:t>
            </w:r>
            <w:r>
              <w:rPr>
                <w:rFonts w:hint="default" w:ascii="Times New Roman" w:hAnsi="Times New Roman" w:eastAsia="宋体" w:cs="Times New Roman"/>
                <w:color w:val="auto"/>
                <w:sz w:val="24"/>
                <w:szCs w:val="24"/>
              </w:rPr>
              <w:t>《挥发性有机物无组织排放控制标准》（GB37822-2019）表A.1厂区内VOC</w:t>
            </w:r>
            <w:r>
              <w:rPr>
                <w:rFonts w:hint="default" w:ascii="Times New Roman" w:hAnsi="Times New Roman" w:eastAsia="宋体" w:cs="Times New Roman"/>
                <w:color w:val="auto"/>
                <w:sz w:val="24"/>
                <w:szCs w:val="24"/>
                <w:vertAlign w:val="subscript"/>
              </w:rPr>
              <w:t>S</w:t>
            </w:r>
            <w:r>
              <w:rPr>
                <w:rFonts w:hint="default" w:ascii="Times New Roman" w:hAnsi="Times New Roman" w:eastAsia="宋体" w:cs="Times New Roman"/>
                <w:color w:val="auto"/>
                <w:sz w:val="24"/>
                <w:szCs w:val="24"/>
              </w:rPr>
              <w:t>无组织排放限值中特别排放限值（非甲烷</w:t>
            </w:r>
            <w:r>
              <w:rPr>
                <w:rFonts w:hint="default" w:ascii="Times New Roman" w:hAnsi="Times New Roman" w:eastAsia="宋体" w:cs="Times New Roman"/>
                <w:sz w:val="24"/>
                <w:szCs w:val="24"/>
              </w:rPr>
              <w:t>总烃：6mg/m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废水监测结论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项目塑料丝冷却水和软化水循环使用，定期补充，不外排，项目无生产废水产生排放。项目生活废水主要为职工盥洗废水，厂区设防渗旱厕，生活污水排入防渗旱厕，由当地农民定期清掏用作农肥，不外排。</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4）噪声</w:t>
            </w:r>
            <w:r>
              <w:rPr>
                <w:rFonts w:hint="default" w:ascii="Times New Roman" w:hAnsi="Times New Roman" w:eastAsia="宋体" w:cs="Times New Roman"/>
                <w:sz w:val="24"/>
                <w:szCs w:val="24"/>
                <w:lang w:eastAsia="zh-CN"/>
              </w:rPr>
              <w:t>监测</w:t>
            </w:r>
            <w:r>
              <w:rPr>
                <w:rFonts w:hint="default" w:ascii="Times New Roman" w:hAnsi="Times New Roman" w:eastAsia="宋体" w:cs="Times New Roman"/>
                <w:sz w:val="24"/>
                <w:szCs w:val="24"/>
              </w:rPr>
              <w:t>结论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0"/>
                <w:sz w:val="24"/>
                <w:szCs w:val="24"/>
              </w:rPr>
              <w:t>经</w:t>
            </w:r>
            <w:r>
              <w:rPr>
                <w:rFonts w:hint="default" w:ascii="Times New Roman" w:hAnsi="Times New Roman" w:eastAsia="宋体" w:cs="Times New Roman"/>
                <w:sz w:val="24"/>
                <w:szCs w:val="24"/>
                <w:lang w:eastAsia="zh-CN"/>
              </w:rPr>
              <w:t>监测</w:t>
            </w:r>
            <w:r>
              <w:rPr>
                <w:rFonts w:hint="default" w:ascii="Times New Roman" w:hAnsi="Times New Roman" w:eastAsia="宋体" w:cs="Times New Roman"/>
                <w:kern w:val="0"/>
                <w:sz w:val="24"/>
                <w:szCs w:val="24"/>
              </w:rPr>
              <w:t>，该</w:t>
            </w:r>
            <w:r>
              <w:rPr>
                <w:rFonts w:hint="default" w:ascii="Times New Roman" w:hAnsi="Times New Roman" w:eastAsia="宋体" w:cs="Times New Roman"/>
                <w:kern w:val="0"/>
                <w:sz w:val="24"/>
                <w:szCs w:val="24"/>
                <w:lang w:val="en-US" w:eastAsia="zh-CN"/>
              </w:rPr>
              <w:t>项目</w:t>
            </w:r>
            <w:r>
              <w:rPr>
                <w:rFonts w:hint="default" w:ascii="Times New Roman" w:hAnsi="Times New Roman" w:eastAsia="宋体" w:cs="Times New Roman"/>
                <w:kern w:val="0"/>
                <w:sz w:val="24"/>
                <w:szCs w:val="24"/>
              </w:rPr>
              <w:t>厂界</w:t>
            </w:r>
            <w:r>
              <w:rPr>
                <w:rFonts w:hint="eastAsia" w:ascii="Times New Roman" w:hAnsi="Times New Roman" w:eastAsia="宋体" w:cs="Times New Roman"/>
                <w:kern w:val="0"/>
                <w:sz w:val="24"/>
                <w:szCs w:val="24"/>
                <w:lang w:val="en-US" w:eastAsia="zh-CN"/>
              </w:rPr>
              <w:t>北、西、南、东</w:t>
            </w:r>
            <w:r>
              <w:rPr>
                <w:rFonts w:hint="default" w:ascii="Times New Roman" w:hAnsi="Times New Roman" w:eastAsia="宋体" w:cs="Times New Roman"/>
                <w:kern w:val="0"/>
                <w:sz w:val="24"/>
                <w:szCs w:val="24"/>
                <w:lang w:val="en-US" w:eastAsia="zh-CN"/>
              </w:rPr>
              <w:t>方向</w:t>
            </w:r>
            <w:r>
              <w:rPr>
                <w:rFonts w:hint="eastAsia" w:ascii="Times New Roman" w:hAnsi="Times New Roman" w:eastAsia="宋体" w:cs="Times New Roman"/>
                <w:kern w:val="0"/>
                <w:sz w:val="24"/>
                <w:szCs w:val="24"/>
                <w:lang w:val="en-US" w:eastAsia="zh-CN"/>
              </w:rPr>
              <w:t>各</w:t>
            </w:r>
            <w:r>
              <w:rPr>
                <w:rFonts w:hint="default" w:ascii="Times New Roman" w:hAnsi="Times New Roman" w:eastAsia="宋体" w:cs="Times New Roman"/>
                <w:kern w:val="0"/>
                <w:sz w:val="24"/>
                <w:szCs w:val="24"/>
                <w:lang w:val="en-US" w:eastAsia="zh-CN"/>
              </w:rPr>
              <w:t>设1个监测点位，各点位</w:t>
            </w:r>
            <w:r>
              <w:rPr>
                <w:rFonts w:hint="default" w:ascii="Times New Roman" w:hAnsi="Times New Roman" w:eastAsia="宋体" w:cs="Times New Roman"/>
                <w:kern w:val="0"/>
                <w:sz w:val="24"/>
                <w:szCs w:val="24"/>
              </w:rPr>
              <w:t>昼间噪声</w:t>
            </w:r>
            <w:r>
              <w:rPr>
                <w:rFonts w:hint="default" w:ascii="Times New Roman" w:hAnsi="Times New Roman" w:eastAsia="宋体" w:cs="Times New Roman"/>
                <w:kern w:val="0"/>
                <w:sz w:val="24"/>
                <w:szCs w:val="24"/>
                <w:lang w:val="en-US" w:eastAsia="zh-CN"/>
              </w:rPr>
              <w:t>测量</w:t>
            </w:r>
            <w:r>
              <w:rPr>
                <w:rFonts w:hint="default" w:ascii="Times New Roman" w:hAnsi="Times New Roman" w:eastAsia="宋体" w:cs="Times New Roman"/>
                <w:kern w:val="0"/>
                <w:sz w:val="24"/>
                <w:szCs w:val="24"/>
              </w:rPr>
              <w:t>值</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均满足《工业企业厂界环境噪声排放标准》（GB</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12348-2008）</w:t>
            </w:r>
            <w:r>
              <w:rPr>
                <w:rFonts w:hint="default" w:ascii="Times New Roman" w:hAnsi="Times New Roman" w:eastAsia="宋体" w:cs="Times New Roman"/>
                <w:kern w:val="0"/>
                <w:sz w:val="24"/>
                <w:szCs w:val="24"/>
                <w:lang w:val="en-US" w:eastAsia="zh-CN"/>
              </w:rPr>
              <w:t>表1</w:t>
            </w:r>
            <w:r>
              <w:rPr>
                <w:rFonts w:hint="default" w:ascii="Times New Roman" w:hAnsi="Times New Roman" w:eastAsia="宋体" w:cs="Times New Roman"/>
                <w:kern w:val="0"/>
                <w:sz w:val="24"/>
                <w:szCs w:val="24"/>
              </w:rPr>
              <w:t>中</w:t>
            </w:r>
            <w:r>
              <w:rPr>
                <w:rFonts w:hint="eastAsia" w:ascii="Times New Roman" w:hAnsi="Times New Roman" w:eastAsia="宋体" w:cs="Times New Roman"/>
                <w:kern w:val="0"/>
                <w:sz w:val="24"/>
                <w:szCs w:val="24"/>
                <w:lang w:val="en-US" w:eastAsia="zh-CN"/>
              </w:rPr>
              <w:t>2</w:t>
            </w:r>
            <w:r>
              <w:rPr>
                <w:rFonts w:hint="default" w:ascii="Times New Roman" w:hAnsi="Times New Roman" w:eastAsia="宋体" w:cs="Times New Roman"/>
                <w:kern w:val="0"/>
                <w:sz w:val="24"/>
                <w:szCs w:val="24"/>
              </w:rPr>
              <w:t>类标准限值（昼间：</w:t>
            </w:r>
            <w:r>
              <w:rPr>
                <w:rFonts w:hint="eastAsia" w:ascii="Times New Roman" w:hAnsi="Times New Roman" w:eastAsia="宋体" w:cs="Times New Roman"/>
                <w:kern w:val="0"/>
                <w:sz w:val="24"/>
                <w:szCs w:val="24"/>
                <w:lang w:val="en-US" w:eastAsia="zh-CN"/>
              </w:rPr>
              <w:t>60dB（A）</w:t>
            </w:r>
            <w:r>
              <w:rPr>
                <w:rFonts w:hint="default" w:ascii="Times New Roman" w:hAnsi="Times New Roman" w:eastAsia="宋体" w:cs="Times New Roman"/>
                <w:kern w:val="0"/>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5）固废监测结论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lang w:val="en-US" w:eastAsia="zh-CN"/>
              </w:rPr>
              <w:t>原料使用过程产生的废包装袋，统一收集后外售。职工生活产生的生活垃圾由环卫部门清运处理。活性炭吸附装置产生的废活性炭贮存于危废暂存间，定期委托有资质的单位处理。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both"/>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eastAsia="zh-CN"/>
              </w:rPr>
              <w:t>总量结论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项目污染物建议总量控制指标为COD：0t/a，氨氮：0t/a，SO2 ：0t/a，NOx：0t/a，非甲烷总烃计：0.900t/a，颗粒物：0.150t/a。</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实际排放污染物总量为：COD：</w:t>
            </w:r>
            <w:r>
              <w:rPr>
                <w:rFonts w:hint="eastAsia"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lang w:val="en-US" w:eastAsia="zh-CN"/>
              </w:rPr>
              <w:t>t/a、氨氮：</w:t>
            </w:r>
            <w:r>
              <w:rPr>
                <w:rFonts w:hint="eastAsia"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lang w:val="en-US" w:eastAsia="zh-CN"/>
              </w:rPr>
              <w:t>t/a、SO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lang w:val="en-US" w:eastAsia="zh-CN"/>
              </w:rPr>
              <w:t>：0t/a、NOx：0t/a</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非甲烷总烃</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0.</w:t>
            </w:r>
            <w:r>
              <w:rPr>
                <w:rFonts w:hint="eastAsia" w:ascii="Times New Roman" w:hAnsi="Times New Roman" w:eastAsia="宋体" w:cs="Times New Roman"/>
                <w:color w:val="auto"/>
                <w:sz w:val="24"/>
                <w:szCs w:val="24"/>
                <w:lang w:val="en-US" w:eastAsia="zh-CN"/>
              </w:rPr>
              <w:t>01</w:t>
            </w:r>
            <w:r>
              <w:rPr>
                <w:rFonts w:hint="default" w:ascii="Times New Roman" w:hAnsi="Times New Roman" w:eastAsia="宋体" w:cs="Times New Roman"/>
                <w:color w:val="auto"/>
                <w:sz w:val="24"/>
                <w:szCs w:val="24"/>
                <w:lang w:val="en-US" w:eastAsia="zh-CN"/>
              </w:rPr>
              <w:t>8t/a。满足审批意见中总量控制要求。</w:t>
            </w:r>
          </w:p>
        </w:tc>
      </w:tr>
    </w:tbl>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both"/>
        <w:textAlignment w:val="auto"/>
        <w:outlineLvl w:val="9"/>
        <w:rPr>
          <w:rFonts w:hint="default" w:ascii="Times New Roman" w:hAnsi="Times New Roman" w:eastAsia="宋体" w:cs="Times New Roman"/>
          <w:b/>
          <w:bCs/>
          <w:kern w:val="44"/>
          <w:sz w:val="28"/>
          <w:szCs w:val="44"/>
        </w:rPr>
      </w:pPr>
      <w:bookmarkStart w:id="15" w:name="_Toc430619021"/>
      <w:bookmarkStart w:id="16" w:name="_Toc389223940"/>
      <w:bookmarkStart w:id="17" w:name="_Toc430609243"/>
      <w:bookmarkStart w:id="18" w:name="_Toc389569108"/>
      <w:bookmarkStart w:id="19" w:name="_Toc387777077"/>
      <w:r>
        <w:rPr>
          <w:rFonts w:hint="default" w:ascii="Times New Roman" w:hAnsi="Times New Roman" w:eastAsia="宋体" w:cs="Times New Roman"/>
          <w:b/>
          <w:bCs/>
          <w:kern w:val="44"/>
          <w:sz w:val="28"/>
          <w:szCs w:val="44"/>
        </w:rPr>
        <w:t>表</w:t>
      </w:r>
      <w:r>
        <w:rPr>
          <w:rFonts w:hint="eastAsia" w:ascii="Times New Roman" w:hAnsi="Times New Roman" w:eastAsia="宋体" w:cs="Times New Roman"/>
          <w:b/>
          <w:bCs/>
          <w:kern w:val="44"/>
          <w:sz w:val="28"/>
          <w:szCs w:val="44"/>
          <w:lang w:val="en-US" w:eastAsia="zh-CN"/>
        </w:rPr>
        <w:t>六</w:t>
      </w:r>
      <w:r>
        <w:rPr>
          <w:rFonts w:hint="default" w:ascii="Times New Roman" w:hAnsi="Times New Roman" w:eastAsia="宋体" w:cs="Times New Roman"/>
          <w:b/>
          <w:bCs/>
          <w:kern w:val="44"/>
          <w:sz w:val="28"/>
          <w:szCs w:val="44"/>
        </w:rPr>
        <w:t xml:space="preserve"> 验收监测质量控制</w:t>
      </w:r>
      <w:bookmarkEnd w:id="15"/>
    </w:p>
    <w:p>
      <w:pPr>
        <w:rPr>
          <w:rFonts w:hint="default" w:ascii="Times New Roman" w:hAnsi="Times New Roman" w:eastAsia="宋体" w:cs="Times New Roman"/>
        </w:rPr>
      </w:pPr>
      <w:r>
        <w:rPr>
          <w:rFonts w:hint="default" w:ascii="Times New Roman" w:hAnsi="Times New Roman" w:eastAsia="宋体" w:cs="Times New Roman"/>
          <w:b/>
          <w:bCs/>
          <w:kern w:val="44"/>
          <w:sz w:val="28"/>
          <w:szCs w:val="4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104140</wp:posOffset>
                </wp:positionV>
                <wp:extent cx="5890895" cy="8251190"/>
                <wp:effectExtent l="4445" t="4445" r="10160" b="12065"/>
                <wp:wrapTopAndBottom/>
                <wp:docPr id="1" name="文本框 3"/>
                <wp:cNvGraphicFramePr/>
                <a:graphic xmlns:a="http://schemas.openxmlformats.org/drawingml/2006/main">
                  <a:graphicData uri="http://schemas.microsoft.com/office/word/2010/wordprocessingShape">
                    <wps:wsp>
                      <wps:cNvSpPr txBox="1"/>
                      <wps:spPr>
                        <a:xfrm>
                          <a:off x="0" y="0"/>
                          <a:ext cx="5890895" cy="825119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100" w:line="360" w:lineRule="auto"/>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本次验收监测采样及样品分析均严格按照《环境空气监测质量保证手册》、《环境监测技术规范》等要求进行，实施全程序质量控制。具体质控要求如下：</w:t>
                            </w:r>
                          </w:p>
                          <w:p>
                            <w:pPr>
                              <w:spacing w:line="360" w:lineRule="auto"/>
                              <w:ind w:firstLine="200"/>
                              <w:rPr>
                                <w:rFonts w:hint="default" w:ascii="Times New Roman" w:hAnsi="Times New Roman" w:cs="Times New Roman"/>
                                <w:sz w:val="24"/>
                                <w:szCs w:val="24"/>
                              </w:rPr>
                            </w:pPr>
                            <w:r>
                              <w:rPr>
                                <w:rFonts w:hint="default" w:ascii="Times New Roman" w:hAnsi="Times New Roman" w:cs="Times New Roman"/>
                                <w:sz w:val="24"/>
                                <w:szCs w:val="24"/>
                              </w:rPr>
                              <w:t>1、生产处于正常</w:t>
                            </w:r>
                            <w:r>
                              <w:rPr>
                                <w:rFonts w:hint="eastAsia" w:ascii="Times New Roman" w:hAnsi="Times New Roman" w:cs="Times New Roman"/>
                                <w:sz w:val="24"/>
                                <w:szCs w:val="24"/>
                                <w:lang w:eastAsia="zh-CN"/>
                              </w:rPr>
                              <w:t>，</w:t>
                            </w:r>
                            <w:r>
                              <w:rPr>
                                <w:rFonts w:hint="default" w:ascii="Times New Roman" w:hAnsi="Times New Roman" w:cs="Times New Roman"/>
                                <w:sz w:val="24"/>
                                <w:szCs w:val="24"/>
                              </w:rPr>
                              <w:t>监测期间生产在大于75%额定生产负荷的工况下稳定运行，各污染治理设施运行基本正常。</w:t>
                            </w:r>
                          </w:p>
                          <w:p>
                            <w:pPr>
                              <w:spacing w:line="360" w:lineRule="auto"/>
                              <w:ind w:firstLine="200"/>
                              <w:rPr>
                                <w:rFonts w:hint="default" w:ascii="Times New Roman" w:hAnsi="Times New Roman" w:cs="Times New Roman"/>
                                <w:sz w:val="24"/>
                                <w:szCs w:val="24"/>
                              </w:rPr>
                            </w:pPr>
                            <w:r>
                              <w:rPr>
                                <w:rFonts w:hint="default" w:ascii="Times New Roman" w:hAnsi="Times New Roman" w:cs="Times New Roman"/>
                                <w:sz w:val="24"/>
                                <w:szCs w:val="24"/>
                              </w:rPr>
                              <w:t>2、合理布设监测点位，保证各监测点位布设的科学性和可比性。</w:t>
                            </w:r>
                          </w:p>
                          <w:p>
                            <w:pPr>
                              <w:spacing w:line="360" w:lineRule="auto"/>
                              <w:ind w:firstLine="200"/>
                              <w:rPr>
                                <w:rFonts w:hint="default" w:ascii="Times New Roman" w:hAnsi="Times New Roman" w:cs="Times New Roman"/>
                                <w:sz w:val="24"/>
                                <w:szCs w:val="24"/>
                              </w:rPr>
                            </w:pPr>
                            <w:r>
                              <w:rPr>
                                <w:rFonts w:hint="default" w:ascii="Times New Roman" w:hAnsi="Times New Roman" w:cs="Times New Roman"/>
                                <w:sz w:val="24"/>
                                <w:szCs w:val="24"/>
                              </w:rPr>
                              <w:t>3、废气</w:t>
                            </w:r>
                            <w:r>
                              <w:rPr>
                                <w:rFonts w:hint="eastAsia" w:ascii="Times New Roman" w:hAnsi="Times New Roman" w:cs="Times New Roman"/>
                                <w:sz w:val="24"/>
                                <w:szCs w:val="24"/>
                                <w:lang w:eastAsia="zh-CN"/>
                              </w:rPr>
                              <w:t>监</w:t>
                            </w:r>
                            <w:r>
                              <w:rPr>
                                <w:rFonts w:hint="default" w:ascii="Times New Roman" w:hAnsi="Times New Roman" w:cs="Times New Roman"/>
                                <w:sz w:val="24"/>
                                <w:szCs w:val="24"/>
                              </w:rPr>
                              <w:t>测</w:t>
                            </w:r>
                          </w:p>
                          <w:p>
                            <w:pPr>
                              <w:spacing w:line="360" w:lineRule="auto"/>
                              <w:ind w:firstLine="480" w:firstLineChars="200"/>
                              <w:rPr>
                                <w:rFonts w:hint="default" w:ascii="Times New Roman" w:hAnsi="Times New Roman" w:cs="Times New Roman"/>
                                <w:spacing w:val="0"/>
                                <w:sz w:val="24"/>
                                <w:szCs w:val="24"/>
                              </w:rPr>
                            </w:pPr>
                            <w:r>
                              <w:rPr>
                                <w:rFonts w:hint="default" w:ascii="Times New Roman" w:hAnsi="Times New Roman" w:cs="Times New Roman"/>
                                <w:spacing w:val="0"/>
                                <w:sz w:val="24"/>
                                <w:szCs w:val="24"/>
                              </w:rPr>
                              <w:t>废气监测仪器均符合国家</w:t>
                            </w:r>
                            <w:r>
                              <w:rPr>
                                <w:rFonts w:hint="eastAsia" w:ascii="Times New Roman" w:hAnsi="Times New Roman" w:cs="Times New Roman"/>
                                <w:spacing w:val="0"/>
                                <w:sz w:val="24"/>
                                <w:szCs w:val="24"/>
                                <w:lang w:val="en-US" w:eastAsia="zh-CN"/>
                              </w:rPr>
                              <w:t>相</w:t>
                            </w:r>
                            <w:r>
                              <w:rPr>
                                <w:rFonts w:hint="default" w:ascii="Times New Roman" w:hAnsi="Times New Roman" w:cs="Times New Roman"/>
                                <w:spacing w:val="0"/>
                                <w:sz w:val="24"/>
                                <w:szCs w:val="24"/>
                              </w:rPr>
                              <w:t>关标准或技术要求，监测前</w:t>
                            </w:r>
                            <w:r>
                              <w:rPr>
                                <w:rFonts w:hint="eastAsia" w:ascii="Times New Roman" w:hAnsi="Times New Roman" w:cs="Times New Roman"/>
                                <w:spacing w:val="0"/>
                                <w:sz w:val="24"/>
                                <w:szCs w:val="24"/>
                                <w:lang w:val="en-US" w:eastAsia="zh-CN"/>
                              </w:rPr>
                              <w:t>后</w:t>
                            </w:r>
                            <w:r>
                              <w:rPr>
                                <w:rFonts w:hint="default" w:ascii="Times New Roman" w:hAnsi="Times New Roman" w:cs="Times New Roman"/>
                                <w:spacing w:val="0"/>
                                <w:sz w:val="24"/>
                                <w:szCs w:val="24"/>
                              </w:rPr>
                              <w:t>对使用的仪器均进行流量和浓度校准，按规定对废气测试仪进行现场检漏。</w:t>
                            </w:r>
                          </w:p>
                          <w:p>
                            <w:pPr>
                              <w:spacing w:line="360" w:lineRule="auto"/>
                              <w:ind w:firstLine="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4、噪声监</w:t>
                            </w:r>
                            <w:r>
                              <w:rPr>
                                <w:rFonts w:hint="default" w:ascii="Times New Roman" w:hAnsi="Times New Roman" w:cs="Times New Roman"/>
                                <w:sz w:val="24"/>
                                <w:szCs w:val="24"/>
                                <w:lang w:val="en-US" w:eastAsia="zh-CN"/>
                              </w:rPr>
                              <w:t>测</w:t>
                            </w:r>
                          </w:p>
                          <w:p>
                            <w:pPr>
                              <w:spacing w:line="360" w:lineRule="auto"/>
                              <w:ind w:firstLine="468" w:firstLineChars="195"/>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噪声监测仪器均符合国家相关标准或技术要求，采样和分析过程严格按照《工业企业厂界环境噪声排放标准》（GB 12348-2008）进行。</w:t>
                            </w:r>
                          </w:p>
                          <w:p>
                            <w:pPr>
                              <w:spacing w:line="360" w:lineRule="auto"/>
                              <w:ind w:firstLine="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、监测分析方法采用国家</w:t>
                            </w:r>
                            <w:r>
                              <w:rPr>
                                <w:rFonts w:hint="eastAsia" w:ascii="Times New Roman" w:hAnsi="Times New Roman" w:cs="Times New Roman"/>
                                <w:sz w:val="24"/>
                                <w:szCs w:val="24"/>
                                <w:lang w:val="en-US" w:eastAsia="zh-CN"/>
                              </w:rPr>
                              <w:t>发</w:t>
                            </w:r>
                            <w:r>
                              <w:rPr>
                                <w:rFonts w:hint="default" w:ascii="Times New Roman" w:hAnsi="Times New Roman" w:cs="Times New Roman"/>
                                <w:sz w:val="24"/>
                                <w:szCs w:val="24"/>
                              </w:rPr>
                              <w:t>布标准（或推荐）分析方法，监测人员</w:t>
                            </w:r>
                            <w:r>
                              <w:rPr>
                                <w:rFonts w:hint="eastAsia" w:ascii="Times New Roman" w:hAnsi="Times New Roman" w:cs="Times New Roman"/>
                                <w:sz w:val="24"/>
                                <w:szCs w:val="24"/>
                                <w:lang w:val="en-US" w:eastAsia="zh-CN"/>
                              </w:rPr>
                              <w:t>持证上岗</w:t>
                            </w:r>
                            <w:r>
                              <w:rPr>
                                <w:rFonts w:hint="default" w:ascii="Times New Roman" w:hAnsi="Times New Roman" w:cs="Times New Roman"/>
                                <w:sz w:val="24"/>
                                <w:szCs w:val="24"/>
                              </w:rPr>
                              <w:t>，所有监测仪器经计量部门检定并在有效期内。监测数据实行</w:t>
                            </w:r>
                            <w:r>
                              <w:rPr>
                                <w:rFonts w:hint="eastAsia" w:ascii="Times New Roman" w:hAnsi="Times New Roman" w:cs="Times New Roman"/>
                                <w:sz w:val="24"/>
                                <w:szCs w:val="24"/>
                                <w:lang w:val="en-US" w:eastAsia="zh-CN"/>
                              </w:rPr>
                              <w:t>三</w:t>
                            </w:r>
                            <w:r>
                              <w:rPr>
                                <w:rFonts w:hint="default" w:ascii="Times New Roman" w:hAnsi="Times New Roman" w:cs="Times New Roman"/>
                                <w:sz w:val="24"/>
                                <w:szCs w:val="24"/>
                              </w:rPr>
                              <w:t>级审核</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数据合法有效</w:t>
                            </w:r>
                            <w:r>
                              <w:rPr>
                                <w:rFonts w:hint="default" w:ascii="Times New Roman" w:hAnsi="Times New Roman" w:cs="Times New Roman"/>
                                <w:sz w:val="24"/>
                                <w:szCs w:val="24"/>
                              </w:rPr>
                              <w:t>。</w:t>
                            </w:r>
                          </w:p>
                          <w:p>
                            <w:pPr>
                              <w:spacing w:line="360" w:lineRule="auto"/>
                              <w:ind w:firstLine="200"/>
                              <w:rPr>
                                <w:sz w:val="24"/>
                                <w:szCs w:val="24"/>
                              </w:rPr>
                            </w:pPr>
                          </w:p>
                        </w:txbxContent>
                      </wps:txbx>
                      <wps:bodyPr upright="1"/>
                    </wps:wsp>
                  </a:graphicData>
                </a:graphic>
              </wp:anchor>
            </w:drawing>
          </mc:Choice>
          <mc:Fallback>
            <w:pict>
              <v:shape id="文本框 3" o:spid="_x0000_s1026" o:spt="202" type="#_x0000_t202" style="position:absolute;left:0pt;margin-left:-1.2pt;margin-top:8.2pt;height:649.7pt;width:463.85pt;mso-wrap-distance-bottom:0pt;mso-wrap-distance-top:0pt;z-index:251659264;mso-width-relative:page;mso-height-relative:page;" filled="f" stroked="t" coordsize="21600,21600" o:gfxdata="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EN1r2gAAAAoBAAAPAAAAAAAAAAEAIAAAACIA&#10;AABkcnMvZG93bnJldi54bWxQSwECFAAUAAAACACHTuJAvjA1yQcCAAAOBAAADgAAAAAAAAABACAA&#10;AAApAQAAZHJzL2Uyb0RvYy54bWxQSwUGAAAAAAYABgBZAQAAogUAAAAA&#10;">
                <v:fill on="f" focussize="0,0"/>
                <v:stroke weight="0.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100" w:line="360" w:lineRule="auto"/>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本次验收监测采样及样品分析均严格按照《环境空气监测质量保证手册》、《环境监测技术规范》等要求进行，实施全程序质量控制。具体质控要求如下：</w:t>
                      </w:r>
                    </w:p>
                    <w:p>
                      <w:pPr>
                        <w:spacing w:line="360" w:lineRule="auto"/>
                        <w:ind w:firstLine="200"/>
                        <w:rPr>
                          <w:rFonts w:hint="default" w:ascii="Times New Roman" w:hAnsi="Times New Roman" w:cs="Times New Roman"/>
                          <w:sz w:val="24"/>
                          <w:szCs w:val="24"/>
                        </w:rPr>
                      </w:pPr>
                      <w:r>
                        <w:rPr>
                          <w:rFonts w:hint="default" w:ascii="Times New Roman" w:hAnsi="Times New Roman" w:cs="Times New Roman"/>
                          <w:sz w:val="24"/>
                          <w:szCs w:val="24"/>
                        </w:rPr>
                        <w:t>1、生产处于正常</w:t>
                      </w:r>
                      <w:r>
                        <w:rPr>
                          <w:rFonts w:hint="eastAsia" w:ascii="Times New Roman" w:hAnsi="Times New Roman" w:cs="Times New Roman"/>
                          <w:sz w:val="24"/>
                          <w:szCs w:val="24"/>
                          <w:lang w:eastAsia="zh-CN"/>
                        </w:rPr>
                        <w:t>，</w:t>
                      </w:r>
                      <w:r>
                        <w:rPr>
                          <w:rFonts w:hint="default" w:ascii="Times New Roman" w:hAnsi="Times New Roman" w:cs="Times New Roman"/>
                          <w:sz w:val="24"/>
                          <w:szCs w:val="24"/>
                        </w:rPr>
                        <w:t>监测期间生产在大于75%额定生产负荷的工况下稳定运行，各污染治理设施运行基本正常。</w:t>
                      </w:r>
                    </w:p>
                    <w:p>
                      <w:pPr>
                        <w:spacing w:line="360" w:lineRule="auto"/>
                        <w:ind w:firstLine="200"/>
                        <w:rPr>
                          <w:rFonts w:hint="default" w:ascii="Times New Roman" w:hAnsi="Times New Roman" w:cs="Times New Roman"/>
                          <w:sz w:val="24"/>
                          <w:szCs w:val="24"/>
                        </w:rPr>
                      </w:pPr>
                      <w:r>
                        <w:rPr>
                          <w:rFonts w:hint="default" w:ascii="Times New Roman" w:hAnsi="Times New Roman" w:cs="Times New Roman"/>
                          <w:sz w:val="24"/>
                          <w:szCs w:val="24"/>
                        </w:rPr>
                        <w:t>2、合理布设监测点位，保证各监测点位布设的科学性和可比性。</w:t>
                      </w:r>
                    </w:p>
                    <w:p>
                      <w:pPr>
                        <w:spacing w:line="360" w:lineRule="auto"/>
                        <w:ind w:firstLine="200"/>
                        <w:rPr>
                          <w:rFonts w:hint="default" w:ascii="Times New Roman" w:hAnsi="Times New Roman" w:cs="Times New Roman"/>
                          <w:sz w:val="24"/>
                          <w:szCs w:val="24"/>
                        </w:rPr>
                      </w:pPr>
                      <w:r>
                        <w:rPr>
                          <w:rFonts w:hint="default" w:ascii="Times New Roman" w:hAnsi="Times New Roman" w:cs="Times New Roman"/>
                          <w:sz w:val="24"/>
                          <w:szCs w:val="24"/>
                        </w:rPr>
                        <w:t>3、废气</w:t>
                      </w:r>
                      <w:r>
                        <w:rPr>
                          <w:rFonts w:hint="eastAsia" w:ascii="Times New Roman" w:hAnsi="Times New Roman" w:cs="Times New Roman"/>
                          <w:sz w:val="24"/>
                          <w:szCs w:val="24"/>
                          <w:lang w:eastAsia="zh-CN"/>
                        </w:rPr>
                        <w:t>监</w:t>
                      </w:r>
                      <w:r>
                        <w:rPr>
                          <w:rFonts w:hint="default" w:ascii="Times New Roman" w:hAnsi="Times New Roman" w:cs="Times New Roman"/>
                          <w:sz w:val="24"/>
                          <w:szCs w:val="24"/>
                        </w:rPr>
                        <w:t>测</w:t>
                      </w:r>
                    </w:p>
                    <w:p>
                      <w:pPr>
                        <w:spacing w:line="360" w:lineRule="auto"/>
                        <w:ind w:firstLine="480" w:firstLineChars="200"/>
                        <w:rPr>
                          <w:rFonts w:hint="default" w:ascii="Times New Roman" w:hAnsi="Times New Roman" w:cs="Times New Roman"/>
                          <w:spacing w:val="0"/>
                          <w:sz w:val="24"/>
                          <w:szCs w:val="24"/>
                        </w:rPr>
                      </w:pPr>
                      <w:r>
                        <w:rPr>
                          <w:rFonts w:hint="default" w:ascii="Times New Roman" w:hAnsi="Times New Roman" w:cs="Times New Roman"/>
                          <w:spacing w:val="0"/>
                          <w:sz w:val="24"/>
                          <w:szCs w:val="24"/>
                        </w:rPr>
                        <w:t>废气监测仪器均符合国家</w:t>
                      </w:r>
                      <w:r>
                        <w:rPr>
                          <w:rFonts w:hint="eastAsia" w:ascii="Times New Roman" w:hAnsi="Times New Roman" w:cs="Times New Roman"/>
                          <w:spacing w:val="0"/>
                          <w:sz w:val="24"/>
                          <w:szCs w:val="24"/>
                          <w:lang w:val="en-US" w:eastAsia="zh-CN"/>
                        </w:rPr>
                        <w:t>相</w:t>
                      </w:r>
                      <w:r>
                        <w:rPr>
                          <w:rFonts w:hint="default" w:ascii="Times New Roman" w:hAnsi="Times New Roman" w:cs="Times New Roman"/>
                          <w:spacing w:val="0"/>
                          <w:sz w:val="24"/>
                          <w:szCs w:val="24"/>
                        </w:rPr>
                        <w:t>关标准或技术要求，监测前</w:t>
                      </w:r>
                      <w:r>
                        <w:rPr>
                          <w:rFonts w:hint="eastAsia" w:ascii="Times New Roman" w:hAnsi="Times New Roman" w:cs="Times New Roman"/>
                          <w:spacing w:val="0"/>
                          <w:sz w:val="24"/>
                          <w:szCs w:val="24"/>
                          <w:lang w:val="en-US" w:eastAsia="zh-CN"/>
                        </w:rPr>
                        <w:t>后</w:t>
                      </w:r>
                      <w:r>
                        <w:rPr>
                          <w:rFonts w:hint="default" w:ascii="Times New Roman" w:hAnsi="Times New Roman" w:cs="Times New Roman"/>
                          <w:spacing w:val="0"/>
                          <w:sz w:val="24"/>
                          <w:szCs w:val="24"/>
                        </w:rPr>
                        <w:t>对使用的仪器均进行流量和浓度校准，按规定对废气测试仪进行现场检漏。</w:t>
                      </w:r>
                    </w:p>
                    <w:p>
                      <w:pPr>
                        <w:spacing w:line="360" w:lineRule="auto"/>
                        <w:ind w:firstLine="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4、噪声监</w:t>
                      </w:r>
                      <w:r>
                        <w:rPr>
                          <w:rFonts w:hint="default" w:ascii="Times New Roman" w:hAnsi="Times New Roman" w:cs="Times New Roman"/>
                          <w:sz w:val="24"/>
                          <w:szCs w:val="24"/>
                          <w:lang w:val="en-US" w:eastAsia="zh-CN"/>
                        </w:rPr>
                        <w:t>测</w:t>
                      </w:r>
                    </w:p>
                    <w:p>
                      <w:pPr>
                        <w:spacing w:line="360" w:lineRule="auto"/>
                        <w:ind w:firstLine="468" w:firstLineChars="195"/>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噪声监测仪器均符合国家相关标准或技术要求，采样和分析过程严格按照《工业企业厂界环境噪声排放标准》（GB 12348-2008）进行。</w:t>
                      </w:r>
                    </w:p>
                    <w:p>
                      <w:pPr>
                        <w:spacing w:line="360" w:lineRule="auto"/>
                        <w:ind w:firstLine="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、监测分析方法采用国家</w:t>
                      </w:r>
                      <w:r>
                        <w:rPr>
                          <w:rFonts w:hint="eastAsia" w:ascii="Times New Roman" w:hAnsi="Times New Roman" w:cs="Times New Roman"/>
                          <w:sz w:val="24"/>
                          <w:szCs w:val="24"/>
                          <w:lang w:val="en-US" w:eastAsia="zh-CN"/>
                        </w:rPr>
                        <w:t>发</w:t>
                      </w:r>
                      <w:r>
                        <w:rPr>
                          <w:rFonts w:hint="default" w:ascii="Times New Roman" w:hAnsi="Times New Roman" w:cs="Times New Roman"/>
                          <w:sz w:val="24"/>
                          <w:szCs w:val="24"/>
                        </w:rPr>
                        <w:t>布标准（或推荐）分析方法，监测人员</w:t>
                      </w:r>
                      <w:r>
                        <w:rPr>
                          <w:rFonts w:hint="eastAsia" w:ascii="Times New Roman" w:hAnsi="Times New Roman" w:cs="Times New Roman"/>
                          <w:sz w:val="24"/>
                          <w:szCs w:val="24"/>
                          <w:lang w:val="en-US" w:eastAsia="zh-CN"/>
                        </w:rPr>
                        <w:t>持证上岗</w:t>
                      </w:r>
                      <w:r>
                        <w:rPr>
                          <w:rFonts w:hint="default" w:ascii="Times New Roman" w:hAnsi="Times New Roman" w:cs="Times New Roman"/>
                          <w:sz w:val="24"/>
                          <w:szCs w:val="24"/>
                        </w:rPr>
                        <w:t>，所有监测仪器经计量部门检定并在有效期内。监测数据实行</w:t>
                      </w:r>
                      <w:r>
                        <w:rPr>
                          <w:rFonts w:hint="eastAsia" w:ascii="Times New Roman" w:hAnsi="Times New Roman" w:cs="Times New Roman"/>
                          <w:sz w:val="24"/>
                          <w:szCs w:val="24"/>
                          <w:lang w:val="en-US" w:eastAsia="zh-CN"/>
                        </w:rPr>
                        <w:t>三</w:t>
                      </w:r>
                      <w:r>
                        <w:rPr>
                          <w:rFonts w:hint="default" w:ascii="Times New Roman" w:hAnsi="Times New Roman" w:cs="Times New Roman"/>
                          <w:sz w:val="24"/>
                          <w:szCs w:val="24"/>
                        </w:rPr>
                        <w:t>级审核</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数据合法有效</w:t>
                      </w:r>
                      <w:r>
                        <w:rPr>
                          <w:rFonts w:hint="default" w:ascii="Times New Roman" w:hAnsi="Times New Roman" w:cs="Times New Roman"/>
                          <w:sz w:val="24"/>
                          <w:szCs w:val="24"/>
                        </w:rPr>
                        <w:t>。</w:t>
                      </w:r>
                    </w:p>
                    <w:p>
                      <w:pPr>
                        <w:spacing w:line="360" w:lineRule="auto"/>
                        <w:ind w:firstLine="200"/>
                        <w:rPr>
                          <w:sz w:val="24"/>
                          <w:szCs w:val="24"/>
                        </w:rPr>
                      </w:pPr>
                    </w:p>
                  </w:txbxContent>
                </v:textbox>
                <w10:wrap type="topAndBottom"/>
              </v:shape>
            </w:pict>
          </mc:Fallback>
        </mc:AlternateContent>
      </w:r>
    </w:p>
    <w:bookmarkEnd w:id="16"/>
    <w:bookmarkEnd w:id="17"/>
    <w:bookmarkEnd w:id="18"/>
    <w:bookmarkEnd w:id="19"/>
    <w:p>
      <w:pPr>
        <w:rPr>
          <w:rFonts w:hint="default" w:ascii="Times New Roman" w:hAnsi="Times New Roman" w:eastAsia="宋体" w:cs="Times New Roman"/>
        </w:rPr>
        <w:sectPr>
          <w:endnotePr>
            <w:numFmt w:val="decimal"/>
          </w:endnotePr>
          <w:type w:val="continuous"/>
          <w:pgSz w:w="11907" w:h="16840"/>
          <w:pgMar w:top="1418" w:right="1361" w:bottom="1418" w:left="1361" w:header="851" w:footer="992" w:gutter="0"/>
          <w:pgBorders>
            <w:top w:val="none" w:sz="0" w:space="0"/>
            <w:left w:val="none" w:sz="0" w:space="0"/>
            <w:bottom w:val="none" w:sz="0" w:space="0"/>
            <w:right w:val="none" w:sz="0" w:space="0"/>
          </w:pgBorders>
          <w:pgNumType w:fmt="decimal"/>
          <w:cols w:space="720" w:num="1"/>
          <w:docGrid w:linePitch="312" w:charSpace="0"/>
        </w:sectPr>
      </w:pPr>
    </w:p>
    <w:p>
      <w:pPr>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建设项目工程竣工环境保护“三同时”验收登记表</w:t>
      </w:r>
    </w:p>
    <w:tbl>
      <w:tblPr>
        <w:tblStyle w:val="22"/>
        <w:tblW w:w="16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43"/>
        <w:gridCol w:w="1126"/>
        <w:gridCol w:w="1011"/>
        <w:gridCol w:w="22"/>
        <w:gridCol w:w="1205"/>
        <w:gridCol w:w="237"/>
        <w:gridCol w:w="116"/>
        <w:gridCol w:w="901"/>
        <w:gridCol w:w="331"/>
        <w:gridCol w:w="285"/>
        <w:gridCol w:w="404"/>
        <w:gridCol w:w="567"/>
        <w:gridCol w:w="369"/>
        <w:gridCol w:w="742"/>
        <w:gridCol w:w="1082"/>
        <w:gridCol w:w="1286"/>
        <w:gridCol w:w="1099"/>
        <w:gridCol w:w="1232"/>
        <w:gridCol w:w="339"/>
        <w:gridCol w:w="464"/>
        <w:gridCol w:w="676"/>
        <w:gridCol w:w="442"/>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0" w:type="dxa"/>
            <w:vMerge w:val="restart"/>
            <w:textDirection w:val="tbRlV"/>
            <w:vAlign w:val="center"/>
          </w:tcPr>
          <w:p>
            <w:pPr>
              <w:keepNext w:val="0"/>
              <w:keepLines w:val="0"/>
              <w:pageBreakBefore w:val="0"/>
              <w:widowControl w:val="0"/>
              <w:kinsoku/>
              <w:wordWrap/>
              <w:overflowPunct/>
              <w:topLinePunct w:val="0"/>
              <w:autoSpaceDE/>
              <w:autoSpaceDN/>
              <w:bidi w:val="0"/>
              <w:snapToGrid w:val="0"/>
              <w:spacing w:line="200" w:lineRule="exact"/>
              <w:ind w:left="113" w:right="113"/>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建 设 项 目</w:t>
            </w: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项目名称</w:t>
            </w:r>
          </w:p>
        </w:tc>
        <w:tc>
          <w:tcPr>
            <w:tcW w:w="5448"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高强度聚丙烯塑料丝新建项目（阶段</w:t>
            </w:r>
            <w:bookmarkStart w:id="20" w:name="_GoBack"/>
            <w:bookmarkEnd w:id="20"/>
            <w:r>
              <w:rPr>
                <w:rFonts w:hint="eastAsia" w:ascii="Times New Roman" w:hAnsi="Times New Roman" w:eastAsia="宋体" w:cs="Times New Roman"/>
                <w:b/>
                <w:bCs w:val="0"/>
                <w:sz w:val="15"/>
                <w:szCs w:val="15"/>
                <w:lang w:val="en-US" w:eastAsia="zh-CN"/>
              </w:rPr>
              <w:t>性验收）</w:t>
            </w: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建设地点</w:t>
            </w:r>
          </w:p>
        </w:tc>
        <w:tc>
          <w:tcPr>
            <w:tcW w:w="6189"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河间市郭村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行业类别</w:t>
            </w:r>
          </w:p>
        </w:tc>
        <w:tc>
          <w:tcPr>
            <w:tcW w:w="5448"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C2923 塑料丝、绳及编织品制造</w:t>
            </w: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建设性质</w:t>
            </w:r>
          </w:p>
        </w:tc>
        <w:tc>
          <w:tcPr>
            <w:tcW w:w="6189"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 xml:space="preserve">        </w:t>
            </w:r>
            <w:r>
              <w:rPr>
                <w:rFonts w:hint="default" w:ascii="Times New Roman" w:hAnsi="Times New Roman" w:eastAsia="宋体" w:cs="Times New Roman"/>
                <w:b/>
                <w:bCs w:val="0"/>
                <w:sz w:val="15"/>
                <w:szCs w:val="15"/>
                <w:lang w:val="en-US" w:eastAsia="zh-CN"/>
              </w:rPr>
              <w:sym w:font="Wingdings 2" w:char="0052"/>
            </w:r>
            <w:r>
              <w:rPr>
                <w:rFonts w:hint="default" w:ascii="Times New Roman" w:hAnsi="Times New Roman" w:eastAsia="宋体" w:cs="Times New Roman"/>
                <w:b/>
                <w:bCs w:val="0"/>
                <w:sz w:val="15"/>
                <w:szCs w:val="15"/>
                <w:lang w:val="en-US" w:eastAsia="zh-CN"/>
              </w:rPr>
              <w:t xml:space="preserve">新 建      </w:t>
            </w:r>
            <w:r>
              <w:rPr>
                <w:rFonts w:hint="default" w:ascii="Times New Roman" w:hAnsi="Times New Roman" w:eastAsia="宋体" w:cs="Times New Roman"/>
                <w:b/>
                <w:bCs w:val="0"/>
                <w:sz w:val="15"/>
                <w:szCs w:val="15"/>
                <w:lang w:val="en-US" w:eastAsia="zh-CN"/>
              </w:rPr>
              <w:sym w:font="Wingdings 2" w:char="00A3"/>
            </w:r>
            <w:r>
              <w:rPr>
                <w:rFonts w:hint="default" w:ascii="Times New Roman" w:hAnsi="Times New Roman" w:eastAsia="宋体" w:cs="Times New Roman"/>
                <w:b/>
                <w:bCs w:val="0"/>
                <w:sz w:val="15"/>
                <w:szCs w:val="15"/>
                <w:lang w:val="en-US" w:eastAsia="zh-CN"/>
              </w:rPr>
              <w:t xml:space="preserve">改 建      </w:t>
            </w:r>
            <w:r>
              <w:rPr>
                <w:rFonts w:hint="default" w:ascii="Times New Roman" w:hAnsi="Times New Roman" w:eastAsia="宋体" w:cs="Times New Roman"/>
                <w:b/>
                <w:bCs w:val="0"/>
                <w:sz w:val="15"/>
                <w:szCs w:val="15"/>
                <w:lang w:val="en-US" w:eastAsia="zh-CN"/>
              </w:rPr>
              <w:sym w:font="Wingdings 2" w:char="00A3"/>
            </w:r>
            <w:r>
              <w:rPr>
                <w:rFonts w:hint="default" w:ascii="Times New Roman" w:hAnsi="Times New Roman" w:eastAsia="宋体" w:cs="Times New Roman"/>
                <w:b/>
                <w:bCs w:val="0"/>
                <w:sz w:val="15"/>
                <w:szCs w:val="15"/>
                <w:lang w:val="en-US" w:eastAsia="zh-CN"/>
              </w:rPr>
              <w:t xml:space="preserve">扩 建     </w:t>
            </w:r>
            <w:r>
              <w:rPr>
                <w:rFonts w:hint="default" w:ascii="Times New Roman" w:hAnsi="Times New Roman" w:eastAsia="宋体" w:cs="Times New Roman"/>
                <w:b/>
                <w:bCs w:val="0"/>
                <w:sz w:val="15"/>
                <w:szCs w:val="15"/>
                <w:lang w:val="en-US" w:eastAsia="zh-CN"/>
              </w:rPr>
              <w:sym w:font="Wingdings 2" w:char="00A3"/>
            </w:r>
            <w:r>
              <w:rPr>
                <w:rFonts w:hint="default" w:ascii="Times New Roman" w:hAnsi="Times New Roman" w:eastAsia="宋体" w:cs="Times New Roman"/>
                <w:b/>
                <w:bCs w:val="0"/>
                <w:sz w:val="15"/>
                <w:szCs w:val="15"/>
                <w:lang w:val="en-US" w:eastAsia="zh-CN"/>
              </w:rPr>
              <w:t>技 术 改 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设计生产能力</w:t>
            </w:r>
          </w:p>
        </w:tc>
        <w:tc>
          <w:tcPr>
            <w:tcW w:w="2591" w:type="dxa"/>
            <w:gridSpan w:val="5"/>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年产高强度聚丙烯塑料丝1000吨</w:t>
            </w:r>
          </w:p>
        </w:tc>
        <w:tc>
          <w:tcPr>
            <w:tcW w:w="151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建设项目开工日期</w:t>
            </w:r>
          </w:p>
        </w:tc>
        <w:tc>
          <w:tcPr>
            <w:tcW w:w="134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实际生产能力</w:t>
            </w:r>
          </w:p>
        </w:tc>
        <w:tc>
          <w:tcPr>
            <w:tcW w:w="238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年产高强度聚丙烯塑料丝1000吨</w:t>
            </w:r>
          </w:p>
        </w:tc>
        <w:tc>
          <w:tcPr>
            <w:tcW w:w="15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投入试运行日期</w:t>
            </w:r>
          </w:p>
        </w:tc>
        <w:tc>
          <w:tcPr>
            <w:tcW w:w="22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投资总概算（万元）</w:t>
            </w:r>
          </w:p>
        </w:tc>
        <w:tc>
          <w:tcPr>
            <w:tcW w:w="5448"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40</w:t>
            </w: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环保投资总概算（万元）</w:t>
            </w:r>
          </w:p>
        </w:tc>
        <w:tc>
          <w:tcPr>
            <w:tcW w:w="23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6</w:t>
            </w:r>
          </w:p>
        </w:tc>
        <w:tc>
          <w:tcPr>
            <w:tcW w:w="15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所占比例（%）</w:t>
            </w:r>
          </w:p>
        </w:tc>
        <w:tc>
          <w:tcPr>
            <w:tcW w:w="22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环评审批部门</w:t>
            </w:r>
          </w:p>
        </w:tc>
        <w:tc>
          <w:tcPr>
            <w:tcW w:w="5448"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沧州市生态环境局河间市分局</w:t>
            </w: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批准文号</w:t>
            </w:r>
          </w:p>
        </w:tc>
        <w:tc>
          <w:tcPr>
            <w:tcW w:w="23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color w:val="0000FF"/>
                <w:sz w:val="15"/>
                <w:szCs w:val="15"/>
                <w:lang w:val="en-US" w:eastAsia="zh-CN"/>
              </w:rPr>
            </w:pPr>
            <w:r>
              <w:rPr>
                <w:rFonts w:hint="eastAsia" w:ascii="Times New Roman" w:hAnsi="Times New Roman" w:eastAsia="宋体" w:cs="Times New Roman"/>
                <w:b/>
                <w:bCs w:val="0"/>
                <w:sz w:val="15"/>
                <w:szCs w:val="15"/>
                <w:lang w:val="en-US" w:eastAsia="zh-CN"/>
              </w:rPr>
              <w:t>河环表[2020]（12-83）号</w:t>
            </w:r>
          </w:p>
        </w:tc>
        <w:tc>
          <w:tcPr>
            <w:tcW w:w="15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批准时间</w:t>
            </w:r>
          </w:p>
        </w:tc>
        <w:tc>
          <w:tcPr>
            <w:tcW w:w="22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color w:val="auto"/>
                <w:sz w:val="15"/>
                <w:szCs w:val="15"/>
                <w:lang w:val="en-US" w:eastAsia="zh-CN"/>
              </w:rPr>
              <w:t>2020年12月25日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初步设计审批部门</w:t>
            </w:r>
          </w:p>
        </w:tc>
        <w:tc>
          <w:tcPr>
            <w:tcW w:w="5448"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批准文号</w:t>
            </w:r>
          </w:p>
        </w:tc>
        <w:tc>
          <w:tcPr>
            <w:tcW w:w="23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5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批准时间</w:t>
            </w:r>
          </w:p>
        </w:tc>
        <w:tc>
          <w:tcPr>
            <w:tcW w:w="22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环保验收审批部门</w:t>
            </w:r>
          </w:p>
        </w:tc>
        <w:tc>
          <w:tcPr>
            <w:tcW w:w="5448"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批准文号</w:t>
            </w:r>
          </w:p>
        </w:tc>
        <w:tc>
          <w:tcPr>
            <w:tcW w:w="23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5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批准时间</w:t>
            </w:r>
          </w:p>
        </w:tc>
        <w:tc>
          <w:tcPr>
            <w:tcW w:w="22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环保设施设计单位</w:t>
            </w:r>
          </w:p>
        </w:tc>
        <w:tc>
          <w:tcPr>
            <w:tcW w:w="247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2973"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环保设施施工单位</w:t>
            </w: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 xml:space="preserve"> </w:t>
            </w:r>
          </w:p>
        </w:tc>
        <w:tc>
          <w:tcPr>
            <w:tcW w:w="23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环保设施监测单位</w:t>
            </w:r>
          </w:p>
        </w:tc>
        <w:tc>
          <w:tcPr>
            <w:tcW w:w="3804"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河北金亿嘉环境监测技术服务有限公司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实际总投资（万元）</w:t>
            </w:r>
          </w:p>
        </w:tc>
        <w:tc>
          <w:tcPr>
            <w:tcW w:w="5448"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40</w:t>
            </w: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实际环保投资（万元）</w:t>
            </w:r>
          </w:p>
        </w:tc>
        <w:tc>
          <w:tcPr>
            <w:tcW w:w="23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6</w:t>
            </w: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所占比例（%）</w:t>
            </w:r>
          </w:p>
        </w:tc>
        <w:tc>
          <w:tcPr>
            <w:tcW w:w="257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废水治理（万元）</w:t>
            </w:r>
          </w:p>
        </w:tc>
        <w:tc>
          <w:tcPr>
            <w:tcW w:w="1011"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2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废气治理</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（万元）</w:t>
            </w:r>
          </w:p>
        </w:tc>
        <w:tc>
          <w:tcPr>
            <w:tcW w:w="125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噪声治理（万元）</w:t>
            </w:r>
          </w:p>
        </w:tc>
        <w:tc>
          <w:tcPr>
            <w:tcW w:w="93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固废治理（万元）</w:t>
            </w:r>
          </w:p>
        </w:tc>
        <w:tc>
          <w:tcPr>
            <w:tcW w:w="1286"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99"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绿化及生态（万元）</w:t>
            </w: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7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其它（万元）</w:t>
            </w:r>
          </w:p>
        </w:tc>
        <w:tc>
          <w:tcPr>
            <w:tcW w:w="109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新增废水处理设施能力</w:t>
            </w:r>
          </w:p>
        </w:tc>
        <w:tc>
          <w:tcPr>
            <w:tcW w:w="5448"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t/d</w:t>
            </w: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新增废气处理设施能力</w:t>
            </w:r>
          </w:p>
        </w:tc>
        <w:tc>
          <w:tcPr>
            <w:tcW w:w="23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 xml:space="preserve">          Nm</w:t>
            </w:r>
            <w:r>
              <w:rPr>
                <w:rFonts w:hint="default" w:ascii="Times New Roman" w:hAnsi="Times New Roman" w:eastAsia="宋体" w:cs="Times New Roman"/>
                <w:b/>
                <w:bCs w:val="0"/>
                <w:sz w:val="15"/>
                <w:szCs w:val="15"/>
                <w:vertAlign w:val="superscript"/>
                <w:lang w:val="en-US" w:eastAsia="zh-CN"/>
              </w:rPr>
              <w:t>3</w:t>
            </w:r>
            <w:r>
              <w:rPr>
                <w:rFonts w:hint="default" w:ascii="Times New Roman" w:hAnsi="Times New Roman" w:eastAsia="宋体" w:cs="Times New Roman"/>
                <w:b/>
                <w:bCs w:val="0"/>
                <w:sz w:val="15"/>
                <w:szCs w:val="15"/>
                <w:lang w:val="en-US" w:eastAsia="zh-CN"/>
              </w:rPr>
              <w:t>/h</w:t>
            </w: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工作时间</w:t>
            </w:r>
          </w:p>
        </w:tc>
        <w:tc>
          <w:tcPr>
            <w:tcW w:w="257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30</w:t>
            </w:r>
            <w:r>
              <w:rPr>
                <w:rFonts w:hint="default" w:ascii="Times New Roman" w:hAnsi="Times New Roman" w:eastAsia="宋体" w:cs="Times New Roman"/>
                <w:b/>
                <w:bCs w:val="0"/>
                <w:sz w:val="15"/>
                <w:szCs w:val="15"/>
                <w:lang w:val="en-US" w:eastAsia="zh-CN"/>
              </w:rPr>
              <w:t>00h/a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79" w:type="dxa"/>
            <w:gridSpan w:val="3"/>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建设单位</w:t>
            </w:r>
          </w:p>
        </w:tc>
        <w:tc>
          <w:tcPr>
            <w:tcW w:w="247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河间市晟辉塑料制品厂</w:t>
            </w: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邮政编码</w:t>
            </w:r>
          </w:p>
        </w:tc>
        <w:tc>
          <w:tcPr>
            <w:tcW w:w="162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06</w:t>
            </w:r>
            <w:r>
              <w:rPr>
                <w:rFonts w:hint="eastAsia" w:ascii="Times New Roman" w:hAnsi="Times New Roman" w:eastAsia="宋体" w:cs="Times New Roman"/>
                <w:b/>
                <w:bCs w:val="0"/>
                <w:sz w:val="15"/>
                <w:szCs w:val="15"/>
                <w:lang w:val="en-US" w:eastAsia="zh-CN"/>
              </w:rPr>
              <w:t>2450</w:t>
            </w:r>
          </w:p>
        </w:tc>
        <w:tc>
          <w:tcPr>
            <w:tcW w:w="182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联系电话</w:t>
            </w:r>
          </w:p>
        </w:tc>
        <w:tc>
          <w:tcPr>
            <w:tcW w:w="23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15733701111</w:t>
            </w: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环评单位</w:t>
            </w:r>
          </w:p>
        </w:tc>
        <w:tc>
          <w:tcPr>
            <w:tcW w:w="2572"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河北辉圣环保科技有限公司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610" w:type="dxa"/>
            <w:vMerge w:val="restart"/>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pacing w:val="20"/>
                <w:sz w:val="15"/>
                <w:szCs w:val="15"/>
              </w:rPr>
              <w:t>污染物排放达标与总量控制（工业建设项目详填）</w:t>
            </w:r>
          </w:p>
        </w:tc>
        <w:tc>
          <w:tcPr>
            <w:tcW w:w="196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distribute"/>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污染物</w:t>
            </w:r>
          </w:p>
        </w:tc>
        <w:tc>
          <w:tcPr>
            <w:tcW w:w="103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原有排</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 xml:space="preserve">放量(1) </w:t>
            </w: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本期工程实际排</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放浓度</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(2)</w:t>
            </w: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本期工程允许排</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放浓度(3)</w:t>
            </w: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本期工程产生量(4)</w:t>
            </w: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本期工程自身削减量</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(5)</w:t>
            </w: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本期工程实际排放量</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(6)</w:t>
            </w:r>
          </w:p>
        </w:tc>
        <w:tc>
          <w:tcPr>
            <w:tcW w:w="1286"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本期工程核定排放总量(7)</w:t>
            </w:r>
          </w:p>
        </w:tc>
        <w:tc>
          <w:tcPr>
            <w:tcW w:w="1099"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本期工程“以新带老”削减量(8)</w:t>
            </w: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全厂实际排放总量(9)</w:t>
            </w:r>
          </w:p>
        </w:tc>
        <w:tc>
          <w:tcPr>
            <w:tcW w:w="80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全厂核定排放总量</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(10)</w:t>
            </w:r>
          </w:p>
        </w:tc>
        <w:tc>
          <w:tcPr>
            <w:tcW w:w="111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区域平衡替代削减量</w:t>
            </w:r>
          </w:p>
          <w:p>
            <w:pPr>
              <w:keepNext w:val="0"/>
              <w:keepLines w:val="0"/>
              <w:pageBreakBefore w:val="0"/>
              <w:widowControl w:val="0"/>
              <w:kinsoku/>
              <w:wordWrap/>
              <w:overflowPunct/>
              <w:topLinePunct w:val="0"/>
              <w:autoSpaceDE/>
              <w:autoSpaceDN/>
              <w:bidi w:val="0"/>
              <w:adjustRightInd w:val="0"/>
              <w:snapToGrid w:val="0"/>
              <w:spacing w:line="200" w:lineRule="exact"/>
              <w:ind w:firstLine="75" w:firstLineChars="50"/>
              <w:jc w:val="center"/>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(11)</w:t>
            </w:r>
          </w:p>
        </w:tc>
        <w:tc>
          <w:tcPr>
            <w:tcW w:w="651"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排放增减量(12)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废水</w:t>
            </w: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442"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化学需氧量</w:t>
            </w: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1"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氨氮</w:t>
            </w: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1"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rPr>
              <w:t>废气</w:t>
            </w: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603</w:t>
            </w: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r>
              <w:rPr>
                <w:rFonts w:hint="eastAsia" w:ascii="Times New Roman" w:hAnsi="Times New Roman" w:eastAsia="宋体" w:cs="Times New Roman"/>
                <w:b/>
                <w:bCs w:val="0"/>
                <w:kern w:val="2"/>
                <w:sz w:val="15"/>
                <w:szCs w:val="15"/>
                <w:lang w:val="en-US" w:eastAsia="zh-CN" w:bidi="ar-SA"/>
              </w:rPr>
              <w:t>603</w:t>
            </w: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eastAsia="zh-CN"/>
              </w:rPr>
            </w:pPr>
            <w:r>
              <w:rPr>
                <w:rFonts w:hint="default" w:ascii="Times New Roman" w:hAnsi="Times New Roman" w:eastAsia="宋体" w:cs="Times New Roman"/>
                <w:b/>
                <w:bCs w:val="0"/>
                <w:sz w:val="15"/>
                <w:szCs w:val="15"/>
                <w:lang w:val="en-US" w:eastAsia="zh-CN"/>
              </w:rPr>
              <w:t>颗粒物</w:t>
            </w:r>
          </w:p>
        </w:tc>
        <w:tc>
          <w:tcPr>
            <w:tcW w:w="103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二氧化硫</w:t>
            </w:r>
          </w:p>
        </w:tc>
        <w:tc>
          <w:tcPr>
            <w:tcW w:w="103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kern w:val="2"/>
                <w:sz w:val="15"/>
                <w:szCs w:val="15"/>
                <w:lang w:val="en-US" w:eastAsia="zh-CN" w:bidi="ar-SA"/>
              </w:rPr>
            </w:pPr>
            <w:r>
              <w:rPr>
                <w:rFonts w:hint="default" w:ascii="Times New Roman" w:hAnsi="Times New Roman" w:eastAsia="宋体" w:cs="Times New Roman"/>
                <w:b/>
                <w:bCs w:val="0"/>
                <w:sz w:val="15"/>
                <w:szCs w:val="15"/>
                <w:lang w:val="en-US" w:eastAsia="zh-CN"/>
              </w:rPr>
              <w:t>氮氧化物</w:t>
            </w: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kern w:val="2"/>
                <w:sz w:val="15"/>
                <w:szCs w:val="15"/>
                <w:lang w:val="en-US" w:eastAsia="zh-CN" w:bidi="ar-SA"/>
              </w:rPr>
            </w:pPr>
            <w:r>
              <w:rPr>
                <w:rFonts w:hint="default" w:ascii="Times New Roman" w:hAnsi="Times New Roman" w:eastAsia="宋体" w:cs="Times New Roman"/>
                <w:b/>
                <w:bCs w:val="0"/>
                <w:sz w:val="15"/>
                <w:szCs w:val="15"/>
              </w:rPr>
              <w:t>非甲烷总烃</w:t>
            </w: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3.51</w:t>
            </w: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60</w:t>
            </w: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r>
              <w:rPr>
                <w:rFonts w:hint="eastAsia" w:ascii="Times New Roman" w:hAnsi="Times New Roman" w:eastAsia="宋体" w:cs="Times New Roman"/>
                <w:b/>
                <w:bCs w:val="0"/>
                <w:sz w:val="15"/>
                <w:szCs w:val="15"/>
                <w:lang w:val="en-US" w:eastAsia="zh-CN"/>
              </w:rPr>
              <w:t>0.018</w:t>
            </w: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r>
              <w:rPr>
                <w:rFonts w:hint="eastAsia" w:ascii="Times New Roman" w:hAnsi="Times New Roman" w:eastAsia="宋体" w:cs="Times New Roman"/>
                <w:b/>
                <w:bCs w:val="0"/>
                <w:kern w:val="2"/>
                <w:sz w:val="15"/>
                <w:szCs w:val="15"/>
                <w:lang w:val="en-US" w:eastAsia="zh-CN" w:bidi="ar-SA"/>
              </w:rPr>
              <w:t>0.018</w:t>
            </w: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969"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kern w:val="2"/>
                <w:sz w:val="15"/>
                <w:szCs w:val="15"/>
                <w:lang w:val="en-US" w:eastAsia="zh-CN" w:bidi="ar-SA"/>
              </w:rPr>
            </w:pP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43" w:type="dxa"/>
            <w:vMerge w:val="restart"/>
            <w:textDirection w:val="tbLrV"/>
            <w:vAlign w:val="top"/>
          </w:tcPr>
          <w:p>
            <w:pPr>
              <w:keepNext w:val="0"/>
              <w:keepLines w:val="0"/>
              <w:pageBreakBefore w:val="0"/>
              <w:widowControl w:val="0"/>
              <w:kinsoku/>
              <w:wordWrap/>
              <w:overflowPunct/>
              <w:topLinePunct w:val="0"/>
              <w:autoSpaceDE/>
              <w:autoSpaceDN/>
              <w:bidi w:val="0"/>
              <w:snapToGrid w:val="0"/>
              <w:spacing w:line="200" w:lineRule="exact"/>
              <w:ind w:left="113" w:right="113"/>
              <w:jc w:val="both"/>
              <w:textAlignment w:val="auto"/>
              <w:rPr>
                <w:rFonts w:hint="default" w:ascii="Times New Roman" w:hAnsi="Times New Roman" w:eastAsia="宋体" w:cs="Times New Roman"/>
                <w:b/>
                <w:bCs w:val="0"/>
                <w:sz w:val="15"/>
                <w:szCs w:val="15"/>
              </w:rPr>
            </w:pPr>
            <w:r>
              <w:rPr>
                <w:rFonts w:hint="default" w:ascii="Times New Roman" w:hAnsi="Times New Roman" w:eastAsia="宋体" w:cs="Times New Roman"/>
                <w:b/>
                <w:bCs w:val="0"/>
                <w:sz w:val="15"/>
                <w:szCs w:val="15"/>
              </w:rPr>
              <w:t>与项目有关的其它特征污染物</w:t>
            </w:r>
          </w:p>
        </w:tc>
        <w:tc>
          <w:tcPr>
            <w:tcW w:w="1126" w:type="dxa"/>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val="en-US" w:eastAsia="zh-CN"/>
              </w:rPr>
            </w:pPr>
            <w:r>
              <w:rPr>
                <w:rFonts w:hint="default" w:ascii="Times New Roman" w:hAnsi="Times New Roman" w:eastAsia="宋体" w:cs="Times New Roman"/>
                <w:b/>
                <w:bCs w:val="0"/>
                <w:sz w:val="15"/>
                <w:szCs w:val="15"/>
                <w:lang w:val="en-US" w:eastAsia="zh-CN"/>
              </w:rPr>
              <w:t>氯化氢</w:t>
            </w: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43" w:type="dxa"/>
            <w:vMerge w:val="continue"/>
            <w:textDirection w:val="tbRlV"/>
            <w:vAlign w:val="center"/>
          </w:tcPr>
          <w:p>
            <w:pPr>
              <w:keepNext w:val="0"/>
              <w:keepLines w:val="0"/>
              <w:pageBreakBefore w:val="0"/>
              <w:widowControl w:val="0"/>
              <w:kinsoku/>
              <w:wordWrap/>
              <w:overflowPunct/>
              <w:topLinePunct w:val="0"/>
              <w:autoSpaceDE/>
              <w:autoSpaceDN/>
              <w:bidi w:val="0"/>
              <w:snapToGrid w:val="0"/>
              <w:spacing w:line="200" w:lineRule="exact"/>
              <w:ind w:left="113" w:right="113"/>
              <w:jc w:val="distribute"/>
              <w:textAlignment w:val="auto"/>
              <w:rPr>
                <w:rFonts w:hint="default" w:ascii="Times New Roman" w:hAnsi="Times New Roman" w:eastAsia="宋体" w:cs="Times New Roman"/>
                <w:b/>
                <w:bCs w:val="0"/>
                <w:sz w:val="15"/>
                <w:szCs w:val="15"/>
              </w:rPr>
            </w:pPr>
          </w:p>
        </w:tc>
        <w:tc>
          <w:tcPr>
            <w:tcW w:w="1126" w:type="dxa"/>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val="en-US" w:eastAsia="zh-CN"/>
              </w:rPr>
            </w:pP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val="en-US" w:eastAsia="zh-CN"/>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kern w:val="2"/>
                <w:sz w:val="15"/>
                <w:szCs w:val="15"/>
                <w:lang w:val="en-US" w:eastAsia="zh-CN" w:bidi="ar-SA"/>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43" w:type="dxa"/>
            <w:vMerge w:val="continue"/>
            <w:textDirection w:val="tbRlV"/>
            <w:vAlign w:val="center"/>
          </w:tcPr>
          <w:p>
            <w:pPr>
              <w:keepNext w:val="0"/>
              <w:keepLines w:val="0"/>
              <w:pageBreakBefore w:val="0"/>
              <w:widowControl w:val="0"/>
              <w:kinsoku/>
              <w:wordWrap/>
              <w:overflowPunct/>
              <w:topLinePunct w:val="0"/>
              <w:autoSpaceDE/>
              <w:autoSpaceDN/>
              <w:bidi w:val="0"/>
              <w:snapToGrid w:val="0"/>
              <w:spacing w:line="200" w:lineRule="exact"/>
              <w:ind w:left="113" w:right="113"/>
              <w:jc w:val="distribute"/>
              <w:textAlignment w:val="auto"/>
              <w:rPr>
                <w:rFonts w:hint="default" w:ascii="Times New Roman" w:hAnsi="Times New Roman" w:eastAsia="宋体" w:cs="Times New Roman"/>
                <w:b/>
                <w:bCs w:val="0"/>
                <w:sz w:val="15"/>
                <w:szCs w:val="15"/>
              </w:rPr>
            </w:pPr>
          </w:p>
        </w:tc>
        <w:tc>
          <w:tcPr>
            <w:tcW w:w="1126" w:type="dxa"/>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lang w:eastAsia="zh-CN"/>
              </w:rPr>
            </w:pP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lang w:val="en-US" w:eastAsia="zh-CN"/>
              </w:rPr>
            </w:pPr>
          </w:p>
        </w:tc>
        <w:tc>
          <w:tcPr>
            <w:tcW w:w="1286"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610" w:type="dxa"/>
            <w:vMerge w:val="continue"/>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843" w:type="dxa"/>
            <w:vMerge w:val="continue"/>
            <w:textDirection w:val="tbRlV"/>
            <w:vAlign w:val="center"/>
          </w:tcPr>
          <w:p>
            <w:pPr>
              <w:keepNext w:val="0"/>
              <w:keepLines w:val="0"/>
              <w:pageBreakBefore w:val="0"/>
              <w:widowControl w:val="0"/>
              <w:kinsoku/>
              <w:wordWrap/>
              <w:overflowPunct/>
              <w:topLinePunct w:val="0"/>
              <w:autoSpaceDE/>
              <w:autoSpaceDN/>
              <w:bidi w:val="0"/>
              <w:snapToGrid w:val="0"/>
              <w:spacing w:line="200" w:lineRule="exact"/>
              <w:ind w:left="113" w:right="113"/>
              <w:jc w:val="distribute"/>
              <w:textAlignment w:val="auto"/>
              <w:rPr>
                <w:rFonts w:hint="default" w:ascii="Times New Roman" w:hAnsi="Times New Roman" w:eastAsia="宋体" w:cs="Times New Roman"/>
                <w:b/>
                <w:bCs w:val="0"/>
                <w:sz w:val="15"/>
                <w:szCs w:val="15"/>
              </w:rPr>
            </w:pPr>
          </w:p>
        </w:tc>
        <w:tc>
          <w:tcPr>
            <w:tcW w:w="1126" w:type="dxa"/>
            <w:vAlign w:val="center"/>
          </w:tcPr>
          <w:p>
            <w:pPr>
              <w:keepNext w:val="0"/>
              <w:keepLines w:val="0"/>
              <w:pageBreakBefore w:val="0"/>
              <w:widowControl w:val="0"/>
              <w:kinsoku/>
              <w:wordWrap/>
              <w:overflowPunct/>
              <w:topLinePunct w:val="0"/>
              <w:autoSpaceDE/>
              <w:autoSpaceDN/>
              <w:bidi w:val="0"/>
              <w:snapToGrid w:val="0"/>
              <w:spacing w:line="200" w:lineRule="exact"/>
              <w:jc w:val="distribute"/>
              <w:textAlignment w:val="auto"/>
              <w:rPr>
                <w:rFonts w:hint="default" w:ascii="Times New Roman" w:hAnsi="Times New Roman" w:eastAsia="宋体" w:cs="Times New Roman"/>
                <w:b/>
                <w:bCs w:val="0"/>
                <w:sz w:val="15"/>
                <w:szCs w:val="15"/>
              </w:rPr>
            </w:pPr>
          </w:p>
        </w:tc>
        <w:tc>
          <w:tcPr>
            <w:tcW w:w="1033"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4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34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11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08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286"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099"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80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宋体" w:cs="Times New Roman"/>
                <w:b/>
                <w:bCs w:val="0"/>
                <w:sz w:val="15"/>
                <w:szCs w:val="15"/>
              </w:rPr>
            </w:pPr>
          </w:p>
        </w:tc>
        <w:tc>
          <w:tcPr>
            <w:tcW w:w="1118" w:type="dxa"/>
            <w:gridSpan w:val="2"/>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c>
          <w:tcPr>
            <w:tcW w:w="651" w:type="dxa"/>
            <w:vAlign w:val="center"/>
          </w:tcPr>
          <w:p>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Times New Roman" w:hAnsi="Times New Roman" w:eastAsia="宋体" w:cs="Times New Roman"/>
                <w:b/>
                <w:bCs w:val="0"/>
                <w:sz w:val="15"/>
                <w:szCs w:val="15"/>
              </w:rPr>
            </w:pPr>
          </w:p>
        </w:tc>
      </w:tr>
    </w:tbl>
    <w:p>
      <w:pPr>
        <w:adjustRightInd w:val="0"/>
        <w:snapToGrid w:val="0"/>
        <w:ind w:leftChars="-50" w:hanging="105" w:hangingChars="70"/>
        <w:rPr>
          <w:rFonts w:hint="default" w:ascii="Times New Roman" w:hAnsi="Times New Roman" w:eastAsia="宋体" w:cs="Times New Roman"/>
          <w:sz w:val="15"/>
          <w:szCs w:val="15"/>
        </w:rPr>
      </w:pPr>
      <w:r>
        <w:rPr>
          <w:rFonts w:hint="default" w:ascii="Times New Roman" w:hAnsi="Times New Roman" w:eastAsia="宋体" w:cs="Times New Roman"/>
          <w:b/>
          <w:sz w:val="15"/>
          <w:szCs w:val="15"/>
        </w:rPr>
        <w:t>注</w:t>
      </w:r>
      <w:r>
        <w:rPr>
          <w:rFonts w:hint="default" w:ascii="Times New Roman" w:hAnsi="Times New Roman" w:eastAsia="宋体" w:cs="Times New Roman"/>
          <w:sz w:val="15"/>
          <w:szCs w:val="15"/>
        </w:rPr>
        <w:t>：1、排放增减量：（+）表示增加，（-）表示减少    2、(12)=(6)-(8)-(11)，（9）= (4)-(5)-(8)- (11) +（1）</w:t>
      </w:r>
    </w:p>
    <w:p>
      <w:pPr>
        <w:adjustRightInd w:val="0"/>
        <w:snapToGrid w:val="0"/>
        <w:ind w:left="-29" w:leftChars="-14" w:firstLine="225" w:firstLineChars="150"/>
        <w:rPr>
          <w:rFonts w:hint="default" w:ascii="Times New Roman" w:hAnsi="Times New Roman" w:eastAsia="宋体" w:cs="Times New Roman"/>
        </w:rPr>
      </w:pPr>
      <w:r>
        <w:rPr>
          <w:rFonts w:hint="default" w:ascii="Times New Roman" w:hAnsi="Times New Roman" w:eastAsia="宋体" w:cs="Times New Roman"/>
          <w:sz w:val="15"/>
          <w:szCs w:val="15"/>
        </w:rPr>
        <w:t>3、计量单位：废水排放量—万吨/年；废气排放量—万标立方米/年；工业固体废物排放量—万吨/年； 水污染物排放浓度—毫克/升；大气污染物排放浓度—毫克/立方米；水污染物排放量—吨/年；大气污染物排放量—吨/年</w:t>
      </w:r>
    </w:p>
    <w:p>
      <w:pPr>
        <w:rPr>
          <w:rFonts w:hint="default" w:ascii="Times New Roman" w:hAnsi="Times New Roman" w:eastAsia="宋体" w:cs="Times New Roman"/>
          <w:b/>
          <w:bCs/>
          <w:sz w:val="28"/>
          <w:szCs w:val="32"/>
          <w:lang w:eastAsia="zh-CN"/>
        </w:rPr>
        <w:sectPr>
          <w:headerReference r:id="rId6" w:type="default"/>
          <w:endnotePr>
            <w:numFmt w:val="decimal"/>
          </w:endnotePr>
          <w:pgSz w:w="16840" w:h="11907" w:orient="landscape"/>
          <w:pgMar w:top="850" w:right="1418" w:bottom="567" w:left="1418" w:header="340" w:footer="539" w:gutter="0"/>
          <w:pgBorders>
            <w:top w:val="none" w:sz="0" w:space="0"/>
            <w:left w:val="none" w:sz="0" w:space="0"/>
            <w:bottom w:val="none" w:sz="0" w:space="0"/>
            <w:right w:val="none" w:sz="0" w:space="0"/>
          </w:pgBorders>
          <w:pgNumType w:fmt="decimal"/>
          <w:cols w:space="720" w:num="1"/>
          <w:rtlGutter w:val="0"/>
          <w:docGrid w:linePitch="312" w:charSpace="0"/>
        </w:sectPr>
      </w:pPr>
    </w:p>
    <w:p>
      <w:pPr>
        <w:pStyle w:val="7"/>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default" w:ascii="Times New Roman" w:hAnsi="Times New Roman" w:eastAsia="宋体" w:cs="Times New Roman"/>
          <w:b/>
          <w:bCs/>
          <w:sz w:val="28"/>
          <w:szCs w:val="32"/>
          <w:lang w:val="en-US" w:eastAsia="zh-CN"/>
        </w:rPr>
      </w:pPr>
      <w:r>
        <w:rPr>
          <w:rFonts w:hint="default" w:ascii="Times New Roman" w:hAnsi="Times New Roman" w:eastAsia="宋体" w:cs="Times New Roman"/>
          <w:b/>
          <w:bCs/>
          <w:sz w:val="28"/>
          <w:szCs w:val="32"/>
          <w:lang w:eastAsia="zh-CN"/>
        </w:rPr>
        <w:t>附件</w:t>
      </w:r>
      <w:r>
        <w:rPr>
          <w:rFonts w:hint="default" w:ascii="Times New Roman" w:hAnsi="Times New Roman" w:eastAsia="宋体" w:cs="Times New Roman"/>
          <w:b/>
          <w:bCs/>
          <w:sz w:val="28"/>
          <w:szCs w:val="32"/>
          <w:lang w:val="en-US" w:eastAsia="zh-CN"/>
        </w:rPr>
        <w:t>1  审批意见</w:t>
      </w:r>
    </w:p>
    <w:p>
      <w:pPr>
        <w:pStyle w:val="6"/>
        <w:rPr>
          <w:rFonts w:hint="default"/>
          <w:lang w:val="en-US" w:eastAsia="zh-CN"/>
        </w:rPr>
      </w:pPr>
      <w:r>
        <w:rPr>
          <w:rFonts w:hint="default"/>
          <w:lang w:val="en-US" w:eastAsia="zh-CN"/>
        </w:rPr>
        <w:drawing>
          <wp:anchor distT="0" distB="0" distL="114300" distR="114300" simplePos="0" relativeHeight="251661312" behindDoc="0" locked="0" layoutInCell="1" allowOverlap="1">
            <wp:simplePos x="0" y="0"/>
            <wp:positionH relativeFrom="column">
              <wp:posOffset>677545</wp:posOffset>
            </wp:positionH>
            <wp:positionV relativeFrom="paragraph">
              <wp:posOffset>202565</wp:posOffset>
            </wp:positionV>
            <wp:extent cx="5588635" cy="8105775"/>
            <wp:effectExtent l="0" t="0" r="12065" b="9525"/>
            <wp:wrapNone/>
            <wp:docPr id="6" name="图片 6" descr="c5ededc428106444c97fdb64dccd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5ededc428106444c97fdb64dccda20"/>
                    <pic:cNvPicPr>
                      <a:picLocks noChangeAspect="1"/>
                    </pic:cNvPicPr>
                  </pic:nvPicPr>
                  <pic:blipFill>
                    <a:blip r:embed="rId17"/>
                    <a:stretch>
                      <a:fillRect/>
                    </a:stretch>
                  </pic:blipFill>
                  <pic:spPr>
                    <a:xfrm>
                      <a:off x="0" y="0"/>
                      <a:ext cx="5588635" cy="8105775"/>
                    </a:xfrm>
                    <a:prstGeom prst="rect">
                      <a:avLst/>
                    </a:prstGeom>
                  </pic:spPr>
                </pic:pic>
              </a:graphicData>
            </a:graphic>
          </wp:anchor>
        </w:drawing>
      </w:r>
    </w:p>
    <w:sectPr>
      <w:headerReference r:id="rId7" w:type="default"/>
      <w:endnotePr>
        <w:numFmt w:val="decimal"/>
      </w:endnotePr>
      <w:pgSz w:w="11907" w:h="16840"/>
      <w:pgMar w:top="1418" w:right="567" w:bottom="1418" w:left="850" w:header="340" w:footer="539" w:gutter="0"/>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MingLiU">
    <w:altName w:val="PMingLiU-ExtB"/>
    <w:panose1 w:val="02010609000101010101"/>
    <w:charset w:val="88"/>
    <w:family w:val="modern"/>
    <w:pitch w:val="default"/>
    <w:sig w:usb0="00000000" w:usb1="00000000" w:usb2="00000010" w:usb3="00000000" w:csb0="00100000" w:csb1="00000000"/>
  </w:font>
  <w:font w:name="Wingdings 2">
    <w:panose1 w:val="050201020105070707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left"/>
      <w:rPr>
        <w:rFonts w:hint="eastAsia"/>
        <w:color w:val="auto"/>
        <w:u w:val="none"/>
      </w:rPr>
    </w:pPr>
    <w:r>
      <w:rPr>
        <w:color w:val="auto"/>
        <w:sz w:val="18"/>
        <w:u w:val="none"/>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default" w:ascii="Times New Roman" w:hAnsi="Times New Roman" w:cs="Times New Roman" w:eastAsiaTheme="minorEastAsia"/>
                              <w:lang w:eastAsia="zh-CN"/>
                            </w:rPr>
                          </w:pPr>
                          <w:r>
                            <w:rPr>
                              <w:rFonts w:hint="default" w:ascii="Times New Roman" w:hAnsi="Times New Roman" w:cs="Times New Roman"/>
                              <w:lang w:eastAsia="zh-CN"/>
                            </w:rPr>
                            <w:t xml:space="preserve">第 </w:t>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r>
                            <w:rPr>
                              <w:rFonts w:hint="default" w:ascii="Times New Roman" w:hAnsi="Times New Roman" w:cs="Times New Roman"/>
                              <w:lang w:eastAsia="zh-CN"/>
                            </w:rPr>
                            <w:t xml:space="preserve"> 页 共 </w:t>
                          </w:r>
                          <w:r>
                            <w:rPr>
                              <w:rFonts w:hint="eastAsia" w:ascii="Times New Roman" w:hAnsi="Times New Roman" w:cs="Times New Roman"/>
                              <w:lang w:val="en-US" w:eastAsia="zh-CN"/>
                            </w:rPr>
                            <w:t>11</w:t>
                          </w:r>
                          <w:r>
                            <w:rPr>
                              <w:rFonts w:hint="default" w:ascii="Times New Roman" w:hAnsi="Times New Roman" w:cs="Times New Roman"/>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5"/>
                      <w:rPr>
                        <w:rFonts w:hint="default" w:ascii="Times New Roman" w:hAnsi="Times New Roman" w:cs="Times New Roman" w:eastAsiaTheme="minorEastAsia"/>
                        <w:lang w:eastAsia="zh-CN"/>
                      </w:rPr>
                    </w:pPr>
                    <w:r>
                      <w:rPr>
                        <w:rFonts w:hint="default" w:ascii="Times New Roman" w:hAnsi="Times New Roman" w:cs="Times New Roman"/>
                        <w:lang w:eastAsia="zh-CN"/>
                      </w:rPr>
                      <w:t xml:space="preserve">第 </w:t>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r>
                      <w:rPr>
                        <w:rFonts w:hint="default" w:ascii="Times New Roman" w:hAnsi="Times New Roman" w:cs="Times New Roman"/>
                        <w:lang w:eastAsia="zh-CN"/>
                      </w:rPr>
                      <w:t xml:space="preserve"> 页 共 </w:t>
                    </w:r>
                    <w:r>
                      <w:rPr>
                        <w:rFonts w:hint="eastAsia" w:ascii="Times New Roman" w:hAnsi="Times New Roman" w:cs="Times New Roman"/>
                        <w:lang w:val="en-US" w:eastAsia="zh-CN"/>
                      </w:rPr>
                      <w:t>11</w:t>
                    </w:r>
                    <w:r>
                      <w:rPr>
                        <w:rFonts w:hint="default" w:ascii="Times New Roman" w:hAnsi="Times New Roman" w:cs="Times New Roman"/>
                        <w:lang w:eastAsia="zh-CN"/>
                      </w:rPr>
                      <w:t xml:space="preserve"> 页</w:t>
                    </w:r>
                  </w:p>
                </w:txbxContent>
              </v:textbox>
            </v:shape>
          </w:pict>
        </mc:Fallback>
      </mc:AlternateContent>
    </w:r>
    <w:r>
      <w:rPr>
        <w:rFonts w:hint="default" w:ascii="Times New Roman" w:hAnsi="Times New Roman" w:cs="Times New Roman"/>
        <w:color w:val="auto"/>
        <w:sz w:val="18"/>
        <w:szCs w:val="18"/>
        <w:u w:val="none"/>
      </w:rPr>
      <w:t>报告编号：</w:t>
    </w:r>
    <w:r>
      <w:rPr>
        <w:rFonts w:hint="eastAsia" w:ascii="Times New Roman" w:hAnsi="Times New Roman" w:cs="Times New Roman"/>
        <w:color w:val="auto"/>
        <w:sz w:val="18"/>
        <w:szCs w:val="18"/>
        <w:u w:val="none"/>
        <w:lang w:eastAsia="zh-CN"/>
      </w:rPr>
      <w:t>金环测字第</w:t>
    </w:r>
    <w:r>
      <w:rPr>
        <w:rFonts w:hint="eastAsia" w:ascii="Times New Roman" w:hAnsi="Times New Roman" w:cs="Times New Roman"/>
        <w:color w:val="auto"/>
        <w:sz w:val="18"/>
        <w:szCs w:val="18"/>
        <w:u w:val="none"/>
        <w:lang w:val="en-US" w:eastAsia="zh-CN"/>
      </w:rPr>
      <w:t>2023071706</w:t>
    </w:r>
    <w:r>
      <w:rPr>
        <w:rFonts w:hint="eastAsia" w:ascii="Times New Roman" w:hAnsi="Times New Roman" w:cs="Times New Roman"/>
        <w:color w:val="auto"/>
        <w:sz w:val="18"/>
        <w:szCs w:val="18"/>
        <w:u w:val="none"/>
        <w:lang w:eastAsia="zh-CN"/>
      </w:rPr>
      <w:t>-2号</w:t>
    </w:r>
    <w:r>
      <w:rPr>
        <w:rFonts w:hint="default" w:ascii="Times New Roman" w:hAnsi="Times New Roman" w:cs="Times New Roman"/>
        <w:color w:val="auto"/>
        <w:sz w:val="18"/>
        <w:szCs w:val="18"/>
        <w:u w:val="none"/>
      </w:rPr>
      <w:t xml:space="preserve">                                   </w:t>
    </w:r>
    <w:r>
      <w:rPr>
        <w:rFonts w:hint="default" w:ascii="Times New Roman" w:hAnsi="Times New Roman" w:cs="Times New Roman"/>
        <w:color w:val="auto"/>
        <w:sz w:val="18"/>
        <w:szCs w:val="18"/>
        <w:u w:val="none"/>
        <w:lang w:val="en-US" w:eastAsia="zh-CN"/>
      </w:rPr>
      <w:t xml:space="preserve">            </w:t>
    </w:r>
    <w:r>
      <w:rPr>
        <w:rFonts w:hint="default" w:ascii="Times New Roman" w:hAnsi="Times New Roman" w:cs="Times New Roman"/>
        <w:color w:val="auto"/>
        <w:sz w:val="18"/>
        <w:szCs w:val="18"/>
        <w:u w:val="none"/>
      </w:rPr>
      <w:t xml:space="preserve">     </w:t>
    </w:r>
    <w:r>
      <w:rPr>
        <w:rFonts w:hint="default" w:ascii="Times New Roman" w:hAnsi="Times New Roman" w:cs="Times New Roman"/>
        <w:color w:val="auto"/>
        <w:u w:val="non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27ABA"/>
    <w:multiLevelType w:val="singleLevel"/>
    <w:tmpl w:val="B2727ABA"/>
    <w:lvl w:ilvl="0" w:tentative="0">
      <w:start w:val="1"/>
      <w:numFmt w:val="bullet"/>
      <w:pStyle w:val="10"/>
      <w:lvlText w:val=""/>
      <w:lvlJc w:val="left"/>
      <w:pPr>
        <w:tabs>
          <w:tab w:val="left" w:pos="2040"/>
        </w:tabs>
        <w:ind w:left="2040" w:hanging="360"/>
      </w:pPr>
      <w:rPr>
        <w:rFonts w:hint="default" w:ascii="Wingdings" w:hAnsi="Wingdings"/>
      </w:rPr>
    </w:lvl>
  </w:abstractNum>
  <w:abstractNum w:abstractNumId="1">
    <w:nsid w:val="BD4789ED"/>
    <w:multiLevelType w:val="singleLevel"/>
    <w:tmpl w:val="BD4789ED"/>
    <w:lvl w:ilvl="0" w:tentative="0">
      <w:start w:val="1"/>
      <w:numFmt w:val="decimal"/>
      <w:suff w:val="nothing"/>
      <w:lvlText w:val="%1、"/>
      <w:lvlJc w:val="left"/>
    </w:lvl>
  </w:abstractNum>
  <w:abstractNum w:abstractNumId="2">
    <w:nsid w:val="59A7FBF5"/>
    <w:multiLevelType w:val="singleLevel"/>
    <w:tmpl w:val="59A7FBF5"/>
    <w:lvl w:ilvl="0" w:tentative="0">
      <w:start w:val="1"/>
      <w:numFmt w:val="lowerLetter"/>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NmU5ZjY4ZDNjNjM0Zjc0OWEyY2I3YTM1ZWQwYzMifQ=="/>
  </w:docVars>
  <w:rsids>
    <w:rsidRoot w:val="00172A27"/>
    <w:rsid w:val="0003507C"/>
    <w:rsid w:val="000F61EA"/>
    <w:rsid w:val="00122247"/>
    <w:rsid w:val="00160516"/>
    <w:rsid w:val="00173CB6"/>
    <w:rsid w:val="001F3B9D"/>
    <w:rsid w:val="001F7994"/>
    <w:rsid w:val="0023094C"/>
    <w:rsid w:val="002A7408"/>
    <w:rsid w:val="003045CF"/>
    <w:rsid w:val="0047666A"/>
    <w:rsid w:val="00574854"/>
    <w:rsid w:val="006D00FA"/>
    <w:rsid w:val="006F4745"/>
    <w:rsid w:val="007F3047"/>
    <w:rsid w:val="008D7550"/>
    <w:rsid w:val="00A9031C"/>
    <w:rsid w:val="00AC225E"/>
    <w:rsid w:val="00B1387E"/>
    <w:rsid w:val="00B4069B"/>
    <w:rsid w:val="00EC0440"/>
    <w:rsid w:val="00F84C0C"/>
    <w:rsid w:val="010909F2"/>
    <w:rsid w:val="01140055"/>
    <w:rsid w:val="011D3605"/>
    <w:rsid w:val="0122231E"/>
    <w:rsid w:val="01222857"/>
    <w:rsid w:val="01344AD4"/>
    <w:rsid w:val="01382A88"/>
    <w:rsid w:val="01404B4E"/>
    <w:rsid w:val="01494BFD"/>
    <w:rsid w:val="015B13AE"/>
    <w:rsid w:val="015C6ADB"/>
    <w:rsid w:val="01667882"/>
    <w:rsid w:val="01951D3B"/>
    <w:rsid w:val="01A157E8"/>
    <w:rsid w:val="01A33E07"/>
    <w:rsid w:val="01A74C52"/>
    <w:rsid w:val="01E00067"/>
    <w:rsid w:val="01F246B9"/>
    <w:rsid w:val="020C441B"/>
    <w:rsid w:val="020E65EF"/>
    <w:rsid w:val="0216420C"/>
    <w:rsid w:val="021F23CE"/>
    <w:rsid w:val="021F7B15"/>
    <w:rsid w:val="022B1F45"/>
    <w:rsid w:val="022E1342"/>
    <w:rsid w:val="024702C5"/>
    <w:rsid w:val="024B5057"/>
    <w:rsid w:val="025E487D"/>
    <w:rsid w:val="02621396"/>
    <w:rsid w:val="02632FA6"/>
    <w:rsid w:val="026F7F35"/>
    <w:rsid w:val="02711490"/>
    <w:rsid w:val="02762755"/>
    <w:rsid w:val="028B4197"/>
    <w:rsid w:val="02CB1495"/>
    <w:rsid w:val="02D06108"/>
    <w:rsid w:val="02D67E80"/>
    <w:rsid w:val="02E55A1C"/>
    <w:rsid w:val="02F03DC9"/>
    <w:rsid w:val="03040A5E"/>
    <w:rsid w:val="03083887"/>
    <w:rsid w:val="030E79D9"/>
    <w:rsid w:val="031111FA"/>
    <w:rsid w:val="03324D2D"/>
    <w:rsid w:val="0337268B"/>
    <w:rsid w:val="03401651"/>
    <w:rsid w:val="03793B1F"/>
    <w:rsid w:val="037B088B"/>
    <w:rsid w:val="037B5409"/>
    <w:rsid w:val="037F3800"/>
    <w:rsid w:val="03871A67"/>
    <w:rsid w:val="039F07D9"/>
    <w:rsid w:val="03A84543"/>
    <w:rsid w:val="03C968FC"/>
    <w:rsid w:val="03CB3CDA"/>
    <w:rsid w:val="03CF0F64"/>
    <w:rsid w:val="03D23F50"/>
    <w:rsid w:val="03E34933"/>
    <w:rsid w:val="03EE28B7"/>
    <w:rsid w:val="04130EC6"/>
    <w:rsid w:val="04152CB9"/>
    <w:rsid w:val="042E70A1"/>
    <w:rsid w:val="043A5B07"/>
    <w:rsid w:val="043B30E1"/>
    <w:rsid w:val="04413F8F"/>
    <w:rsid w:val="044A6D67"/>
    <w:rsid w:val="044C290C"/>
    <w:rsid w:val="048336DF"/>
    <w:rsid w:val="04A10B67"/>
    <w:rsid w:val="04A9722A"/>
    <w:rsid w:val="04B14467"/>
    <w:rsid w:val="04BA7457"/>
    <w:rsid w:val="04C15D69"/>
    <w:rsid w:val="04C270A8"/>
    <w:rsid w:val="04D24CB7"/>
    <w:rsid w:val="04DA06ED"/>
    <w:rsid w:val="04F970D4"/>
    <w:rsid w:val="04FB562B"/>
    <w:rsid w:val="05022DA3"/>
    <w:rsid w:val="05227C13"/>
    <w:rsid w:val="05323035"/>
    <w:rsid w:val="0537560E"/>
    <w:rsid w:val="05404B3A"/>
    <w:rsid w:val="054701B7"/>
    <w:rsid w:val="055523A0"/>
    <w:rsid w:val="056E5663"/>
    <w:rsid w:val="057020E4"/>
    <w:rsid w:val="0571614B"/>
    <w:rsid w:val="057776BA"/>
    <w:rsid w:val="0579587C"/>
    <w:rsid w:val="05897CE4"/>
    <w:rsid w:val="058F6BA2"/>
    <w:rsid w:val="059034F1"/>
    <w:rsid w:val="05977D20"/>
    <w:rsid w:val="05AB359E"/>
    <w:rsid w:val="05B22DB9"/>
    <w:rsid w:val="05C02322"/>
    <w:rsid w:val="05C360E8"/>
    <w:rsid w:val="05E2226D"/>
    <w:rsid w:val="05E80300"/>
    <w:rsid w:val="05F161DB"/>
    <w:rsid w:val="05FC2374"/>
    <w:rsid w:val="06077C3C"/>
    <w:rsid w:val="060A7436"/>
    <w:rsid w:val="060F2A9C"/>
    <w:rsid w:val="061504DD"/>
    <w:rsid w:val="06275ADC"/>
    <w:rsid w:val="062B7185"/>
    <w:rsid w:val="062D0991"/>
    <w:rsid w:val="062D4C7D"/>
    <w:rsid w:val="06334D77"/>
    <w:rsid w:val="06452248"/>
    <w:rsid w:val="064D5A06"/>
    <w:rsid w:val="065E63E1"/>
    <w:rsid w:val="06604385"/>
    <w:rsid w:val="06671F60"/>
    <w:rsid w:val="066E7A45"/>
    <w:rsid w:val="067079B5"/>
    <w:rsid w:val="067775E7"/>
    <w:rsid w:val="068D38C1"/>
    <w:rsid w:val="06B02E38"/>
    <w:rsid w:val="06C02450"/>
    <w:rsid w:val="06C50533"/>
    <w:rsid w:val="06D57E0A"/>
    <w:rsid w:val="06D648B8"/>
    <w:rsid w:val="06DC41A0"/>
    <w:rsid w:val="06EC6F49"/>
    <w:rsid w:val="06EE10BB"/>
    <w:rsid w:val="06F24264"/>
    <w:rsid w:val="0701395F"/>
    <w:rsid w:val="07045E4D"/>
    <w:rsid w:val="0708351A"/>
    <w:rsid w:val="071A211B"/>
    <w:rsid w:val="0735663D"/>
    <w:rsid w:val="07503D9E"/>
    <w:rsid w:val="075B6EBC"/>
    <w:rsid w:val="075D3DDD"/>
    <w:rsid w:val="075F7115"/>
    <w:rsid w:val="077732D6"/>
    <w:rsid w:val="07835F01"/>
    <w:rsid w:val="079E1559"/>
    <w:rsid w:val="07A37CD0"/>
    <w:rsid w:val="07B435FD"/>
    <w:rsid w:val="07C26BB7"/>
    <w:rsid w:val="07C72A6E"/>
    <w:rsid w:val="07E03280"/>
    <w:rsid w:val="07E90DD0"/>
    <w:rsid w:val="07EC6998"/>
    <w:rsid w:val="07FC7625"/>
    <w:rsid w:val="081738C6"/>
    <w:rsid w:val="081D5877"/>
    <w:rsid w:val="08461046"/>
    <w:rsid w:val="084A58B8"/>
    <w:rsid w:val="08595C54"/>
    <w:rsid w:val="086F5263"/>
    <w:rsid w:val="087755F2"/>
    <w:rsid w:val="087C47B4"/>
    <w:rsid w:val="087F68E2"/>
    <w:rsid w:val="08862C7C"/>
    <w:rsid w:val="08927D34"/>
    <w:rsid w:val="08B41924"/>
    <w:rsid w:val="08B4357A"/>
    <w:rsid w:val="08CC32E3"/>
    <w:rsid w:val="08D75495"/>
    <w:rsid w:val="08E16609"/>
    <w:rsid w:val="08FE0BC7"/>
    <w:rsid w:val="09077EA9"/>
    <w:rsid w:val="090A2E98"/>
    <w:rsid w:val="094E519D"/>
    <w:rsid w:val="094E5430"/>
    <w:rsid w:val="095D519F"/>
    <w:rsid w:val="09834E29"/>
    <w:rsid w:val="09AB1BB8"/>
    <w:rsid w:val="09CB0380"/>
    <w:rsid w:val="09DE0621"/>
    <w:rsid w:val="09DF10BB"/>
    <w:rsid w:val="09EA6773"/>
    <w:rsid w:val="09EB33F6"/>
    <w:rsid w:val="0A00581E"/>
    <w:rsid w:val="0A0538D7"/>
    <w:rsid w:val="0A061CF8"/>
    <w:rsid w:val="0A14763D"/>
    <w:rsid w:val="0A1C5C7A"/>
    <w:rsid w:val="0A233AFB"/>
    <w:rsid w:val="0A324805"/>
    <w:rsid w:val="0A4A209B"/>
    <w:rsid w:val="0A675E0D"/>
    <w:rsid w:val="0A96737A"/>
    <w:rsid w:val="0A9704AE"/>
    <w:rsid w:val="0AA46289"/>
    <w:rsid w:val="0AA843AA"/>
    <w:rsid w:val="0AB17999"/>
    <w:rsid w:val="0AB74FCC"/>
    <w:rsid w:val="0ACE4ED5"/>
    <w:rsid w:val="0B0568B1"/>
    <w:rsid w:val="0B0E0B29"/>
    <w:rsid w:val="0B0E420A"/>
    <w:rsid w:val="0B1311D4"/>
    <w:rsid w:val="0B1C3BD4"/>
    <w:rsid w:val="0B1D76D0"/>
    <w:rsid w:val="0B251F08"/>
    <w:rsid w:val="0B25571F"/>
    <w:rsid w:val="0B2F07CE"/>
    <w:rsid w:val="0B34481F"/>
    <w:rsid w:val="0B53243F"/>
    <w:rsid w:val="0B5C2DD3"/>
    <w:rsid w:val="0B5E43FC"/>
    <w:rsid w:val="0B62584C"/>
    <w:rsid w:val="0B6D185E"/>
    <w:rsid w:val="0B8255A9"/>
    <w:rsid w:val="0BA87663"/>
    <w:rsid w:val="0BAC170E"/>
    <w:rsid w:val="0BB35A1E"/>
    <w:rsid w:val="0BC03C47"/>
    <w:rsid w:val="0BC52217"/>
    <w:rsid w:val="0BC94A89"/>
    <w:rsid w:val="0BD00081"/>
    <w:rsid w:val="0BDC4F75"/>
    <w:rsid w:val="0BDD24EA"/>
    <w:rsid w:val="0BE428CB"/>
    <w:rsid w:val="0C061117"/>
    <w:rsid w:val="0C16504C"/>
    <w:rsid w:val="0C186830"/>
    <w:rsid w:val="0C27698C"/>
    <w:rsid w:val="0C2F3BFB"/>
    <w:rsid w:val="0C321200"/>
    <w:rsid w:val="0C430094"/>
    <w:rsid w:val="0C476647"/>
    <w:rsid w:val="0C4F4DAC"/>
    <w:rsid w:val="0C521D2B"/>
    <w:rsid w:val="0C765975"/>
    <w:rsid w:val="0C8F39C2"/>
    <w:rsid w:val="0C8F3F7F"/>
    <w:rsid w:val="0C9151CB"/>
    <w:rsid w:val="0CAF1DA4"/>
    <w:rsid w:val="0CB01534"/>
    <w:rsid w:val="0CB65E3B"/>
    <w:rsid w:val="0CCA499B"/>
    <w:rsid w:val="0CD73366"/>
    <w:rsid w:val="0CEF7123"/>
    <w:rsid w:val="0D0057FF"/>
    <w:rsid w:val="0D03747E"/>
    <w:rsid w:val="0D170D1B"/>
    <w:rsid w:val="0D21216C"/>
    <w:rsid w:val="0D214A6F"/>
    <w:rsid w:val="0D222FDE"/>
    <w:rsid w:val="0D3042A4"/>
    <w:rsid w:val="0D373AF4"/>
    <w:rsid w:val="0D4F6AC4"/>
    <w:rsid w:val="0D584ACF"/>
    <w:rsid w:val="0D6C7D00"/>
    <w:rsid w:val="0D93783A"/>
    <w:rsid w:val="0DA04749"/>
    <w:rsid w:val="0DAF41B5"/>
    <w:rsid w:val="0DB36B8F"/>
    <w:rsid w:val="0DBB47F1"/>
    <w:rsid w:val="0DBC0116"/>
    <w:rsid w:val="0DCA2440"/>
    <w:rsid w:val="0DE73CC4"/>
    <w:rsid w:val="0E1D07E4"/>
    <w:rsid w:val="0E200CF2"/>
    <w:rsid w:val="0E330A9F"/>
    <w:rsid w:val="0E3C44C9"/>
    <w:rsid w:val="0E443A14"/>
    <w:rsid w:val="0E4C3165"/>
    <w:rsid w:val="0E5B0E22"/>
    <w:rsid w:val="0E7855C2"/>
    <w:rsid w:val="0E9C5578"/>
    <w:rsid w:val="0EA87378"/>
    <w:rsid w:val="0EA966DC"/>
    <w:rsid w:val="0EBD5F56"/>
    <w:rsid w:val="0ED22EFC"/>
    <w:rsid w:val="0EDE46A3"/>
    <w:rsid w:val="0EED201A"/>
    <w:rsid w:val="0EFC6FAF"/>
    <w:rsid w:val="0EFF2635"/>
    <w:rsid w:val="0F0B6D63"/>
    <w:rsid w:val="0F11544C"/>
    <w:rsid w:val="0F1439E5"/>
    <w:rsid w:val="0F2A18F6"/>
    <w:rsid w:val="0F312316"/>
    <w:rsid w:val="0F373983"/>
    <w:rsid w:val="0F4479EF"/>
    <w:rsid w:val="0F5069A2"/>
    <w:rsid w:val="0F5A6029"/>
    <w:rsid w:val="0F6610B5"/>
    <w:rsid w:val="0F667D43"/>
    <w:rsid w:val="0F690F5D"/>
    <w:rsid w:val="0F7A6F7F"/>
    <w:rsid w:val="0F7E7956"/>
    <w:rsid w:val="0F8228B9"/>
    <w:rsid w:val="0F875445"/>
    <w:rsid w:val="0F993320"/>
    <w:rsid w:val="0FB96300"/>
    <w:rsid w:val="0FC00405"/>
    <w:rsid w:val="0FD917A0"/>
    <w:rsid w:val="0FF97273"/>
    <w:rsid w:val="0FFB328B"/>
    <w:rsid w:val="0FFC6A22"/>
    <w:rsid w:val="10101C82"/>
    <w:rsid w:val="1011604F"/>
    <w:rsid w:val="101E4E80"/>
    <w:rsid w:val="103668B8"/>
    <w:rsid w:val="103A3298"/>
    <w:rsid w:val="10466AD0"/>
    <w:rsid w:val="10502BF6"/>
    <w:rsid w:val="10526E0E"/>
    <w:rsid w:val="10572591"/>
    <w:rsid w:val="105B1BC7"/>
    <w:rsid w:val="10612C7E"/>
    <w:rsid w:val="10710E65"/>
    <w:rsid w:val="107A3067"/>
    <w:rsid w:val="10950890"/>
    <w:rsid w:val="10B43B62"/>
    <w:rsid w:val="10B87270"/>
    <w:rsid w:val="10C84D24"/>
    <w:rsid w:val="10D3167B"/>
    <w:rsid w:val="11127EDA"/>
    <w:rsid w:val="11130D98"/>
    <w:rsid w:val="111C153D"/>
    <w:rsid w:val="113317D4"/>
    <w:rsid w:val="1146607E"/>
    <w:rsid w:val="114D115A"/>
    <w:rsid w:val="115735B9"/>
    <w:rsid w:val="115A51C5"/>
    <w:rsid w:val="115C0298"/>
    <w:rsid w:val="116E57B2"/>
    <w:rsid w:val="1187453F"/>
    <w:rsid w:val="1194104C"/>
    <w:rsid w:val="11A10C0D"/>
    <w:rsid w:val="11A94E4F"/>
    <w:rsid w:val="11A959F9"/>
    <w:rsid w:val="11AB5AFF"/>
    <w:rsid w:val="11B226F6"/>
    <w:rsid w:val="11BC2D87"/>
    <w:rsid w:val="11C52E70"/>
    <w:rsid w:val="11D95CE7"/>
    <w:rsid w:val="11E9524B"/>
    <w:rsid w:val="1233224E"/>
    <w:rsid w:val="123D0696"/>
    <w:rsid w:val="123E0BA7"/>
    <w:rsid w:val="12665CC7"/>
    <w:rsid w:val="126B3217"/>
    <w:rsid w:val="127E12E0"/>
    <w:rsid w:val="12895813"/>
    <w:rsid w:val="1291473D"/>
    <w:rsid w:val="129C684E"/>
    <w:rsid w:val="12B23534"/>
    <w:rsid w:val="12BB2A4F"/>
    <w:rsid w:val="12C2199A"/>
    <w:rsid w:val="12C6639A"/>
    <w:rsid w:val="12CB496D"/>
    <w:rsid w:val="12E36BE9"/>
    <w:rsid w:val="12ED3A6B"/>
    <w:rsid w:val="12F07EBB"/>
    <w:rsid w:val="12FB03C3"/>
    <w:rsid w:val="13013E75"/>
    <w:rsid w:val="13071965"/>
    <w:rsid w:val="131A4518"/>
    <w:rsid w:val="132B6697"/>
    <w:rsid w:val="13335F60"/>
    <w:rsid w:val="13497394"/>
    <w:rsid w:val="13513745"/>
    <w:rsid w:val="13560661"/>
    <w:rsid w:val="135E15B5"/>
    <w:rsid w:val="13721E76"/>
    <w:rsid w:val="13814246"/>
    <w:rsid w:val="13920590"/>
    <w:rsid w:val="13A65D8C"/>
    <w:rsid w:val="13A92F86"/>
    <w:rsid w:val="13AA3DCA"/>
    <w:rsid w:val="13AE5AE8"/>
    <w:rsid w:val="13B31681"/>
    <w:rsid w:val="13CB0259"/>
    <w:rsid w:val="13D7175A"/>
    <w:rsid w:val="13D879FA"/>
    <w:rsid w:val="13D972CB"/>
    <w:rsid w:val="13DD2125"/>
    <w:rsid w:val="13F60A60"/>
    <w:rsid w:val="13FB63E6"/>
    <w:rsid w:val="1411045E"/>
    <w:rsid w:val="1414583C"/>
    <w:rsid w:val="142C1935"/>
    <w:rsid w:val="14301DE3"/>
    <w:rsid w:val="144208A8"/>
    <w:rsid w:val="14572C7C"/>
    <w:rsid w:val="14663DDA"/>
    <w:rsid w:val="1470324E"/>
    <w:rsid w:val="147F5F6D"/>
    <w:rsid w:val="148305CD"/>
    <w:rsid w:val="1484781D"/>
    <w:rsid w:val="14864A5A"/>
    <w:rsid w:val="14AB6285"/>
    <w:rsid w:val="14AE5046"/>
    <w:rsid w:val="14BD0424"/>
    <w:rsid w:val="14D00BBC"/>
    <w:rsid w:val="14D74516"/>
    <w:rsid w:val="14DC6768"/>
    <w:rsid w:val="15020655"/>
    <w:rsid w:val="151D6916"/>
    <w:rsid w:val="15446AF1"/>
    <w:rsid w:val="15482D95"/>
    <w:rsid w:val="15687BF2"/>
    <w:rsid w:val="157029DB"/>
    <w:rsid w:val="157103D5"/>
    <w:rsid w:val="157A570D"/>
    <w:rsid w:val="157B5D6A"/>
    <w:rsid w:val="159675EB"/>
    <w:rsid w:val="159B65E0"/>
    <w:rsid w:val="15A63474"/>
    <w:rsid w:val="15A87AB2"/>
    <w:rsid w:val="15C23B3F"/>
    <w:rsid w:val="15C67D5C"/>
    <w:rsid w:val="15C9263F"/>
    <w:rsid w:val="15D436CE"/>
    <w:rsid w:val="15D46008"/>
    <w:rsid w:val="15DE79CB"/>
    <w:rsid w:val="15EF4A6E"/>
    <w:rsid w:val="15FB29F5"/>
    <w:rsid w:val="160A1F93"/>
    <w:rsid w:val="16105F47"/>
    <w:rsid w:val="16163359"/>
    <w:rsid w:val="16267C87"/>
    <w:rsid w:val="162C6DD3"/>
    <w:rsid w:val="16484ED4"/>
    <w:rsid w:val="165F614B"/>
    <w:rsid w:val="167A6F03"/>
    <w:rsid w:val="16844314"/>
    <w:rsid w:val="16867E4C"/>
    <w:rsid w:val="16883E63"/>
    <w:rsid w:val="16A83C9A"/>
    <w:rsid w:val="16ED510C"/>
    <w:rsid w:val="16ED7463"/>
    <w:rsid w:val="16F413C5"/>
    <w:rsid w:val="16F66174"/>
    <w:rsid w:val="16FD16D7"/>
    <w:rsid w:val="16FF4361"/>
    <w:rsid w:val="17336CA9"/>
    <w:rsid w:val="1743062B"/>
    <w:rsid w:val="1745775C"/>
    <w:rsid w:val="17485399"/>
    <w:rsid w:val="17490464"/>
    <w:rsid w:val="17604E8E"/>
    <w:rsid w:val="1768645E"/>
    <w:rsid w:val="176A191B"/>
    <w:rsid w:val="1783070E"/>
    <w:rsid w:val="17834DD6"/>
    <w:rsid w:val="17882BAB"/>
    <w:rsid w:val="17963DAB"/>
    <w:rsid w:val="17A105B2"/>
    <w:rsid w:val="17BD4272"/>
    <w:rsid w:val="17CC5709"/>
    <w:rsid w:val="17D36431"/>
    <w:rsid w:val="17F57236"/>
    <w:rsid w:val="180C124A"/>
    <w:rsid w:val="181424CF"/>
    <w:rsid w:val="181C0BAD"/>
    <w:rsid w:val="18254DC7"/>
    <w:rsid w:val="182E3E59"/>
    <w:rsid w:val="185311F4"/>
    <w:rsid w:val="185B347B"/>
    <w:rsid w:val="185E5013"/>
    <w:rsid w:val="188771ED"/>
    <w:rsid w:val="188A6177"/>
    <w:rsid w:val="188E0472"/>
    <w:rsid w:val="18941D36"/>
    <w:rsid w:val="189C4DD1"/>
    <w:rsid w:val="18A932BD"/>
    <w:rsid w:val="18BA2DBD"/>
    <w:rsid w:val="18C272A1"/>
    <w:rsid w:val="18CB3B0E"/>
    <w:rsid w:val="18DC6E43"/>
    <w:rsid w:val="18E21789"/>
    <w:rsid w:val="18E511A6"/>
    <w:rsid w:val="18E828C4"/>
    <w:rsid w:val="18E96523"/>
    <w:rsid w:val="18EC7939"/>
    <w:rsid w:val="18ED1AB1"/>
    <w:rsid w:val="1921506A"/>
    <w:rsid w:val="192B57DD"/>
    <w:rsid w:val="192F14E6"/>
    <w:rsid w:val="194D2C0B"/>
    <w:rsid w:val="194E183D"/>
    <w:rsid w:val="19597600"/>
    <w:rsid w:val="19606DAB"/>
    <w:rsid w:val="19772759"/>
    <w:rsid w:val="1983120D"/>
    <w:rsid w:val="199D2CD3"/>
    <w:rsid w:val="19AC41C0"/>
    <w:rsid w:val="19B27191"/>
    <w:rsid w:val="19CF1AAE"/>
    <w:rsid w:val="19F94074"/>
    <w:rsid w:val="19FB7E4D"/>
    <w:rsid w:val="1A003626"/>
    <w:rsid w:val="1A1C635B"/>
    <w:rsid w:val="1A1F19AF"/>
    <w:rsid w:val="1A2E26D7"/>
    <w:rsid w:val="1A463A14"/>
    <w:rsid w:val="1A4B49CD"/>
    <w:rsid w:val="1A596C97"/>
    <w:rsid w:val="1A657318"/>
    <w:rsid w:val="1A6E23A3"/>
    <w:rsid w:val="1A6F6E7D"/>
    <w:rsid w:val="1A7F5F0D"/>
    <w:rsid w:val="1A8C61F5"/>
    <w:rsid w:val="1AAC0D95"/>
    <w:rsid w:val="1AAE4243"/>
    <w:rsid w:val="1AB16E24"/>
    <w:rsid w:val="1AB94B8B"/>
    <w:rsid w:val="1ABF1C81"/>
    <w:rsid w:val="1AC06A96"/>
    <w:rsid w:val="1AFB5443"/>
    <w:rsid w:val="1AFC4DCD"/>
    <w:rsid w:val="1B3C1128"/>
    <w:rsid w:val="1B4D5B38"/>
    <w:rsid w:val="1B6141FA"/>
    <w:rsid w:val="1B7970FA"/>
    <w:rsid w:val="1B81364F"/>
    <w:rsid w:val="1BAA4B07"/>
    <w:rsid w:val="1BAD7060"/>
    <w:rsid w:val="1BB3793D"/>
    <w:rsid w:val="1BB4460F"/>
    <w:rsid w:val="1BBD6401"/>
    <w:rsid w:val="1BC24F27"/>
    <w:rsid w:val="1BD27892"/>
    <w:rsid w:val="1BFD5737"/>
    <w:rsid w:val="1C0030AF"/>
    <w:rsid w:val="1C2164E7"/>
    <w:rsid w:val="1C262320"/>
    <w:rsid w:val="1C3839F1"/>
    <w:rsid w:val="1C4B2837"/>
    <w:rsid w:val="1C535800"/>
    <w:rsid w:val="1CBA58C6"/>
    <w:rsid w:val="1CBF3E1B"/>
    <w:rsid w:val="1CD00E37"/>
    <w:rsid w:val="1CDC34B2"/>
    <w:rsid w:val="1CFD6106"/>
    <w:rsid w:val="1D052E91"/>
    <w:rsid w:val="1D072742"/>
    <w:rsid w:val="1D160B23"/>
    <w:rsid w:val="1D190B51"/>
    <w:rsid w:val="1D225CF3"/>
    <w:rsid w:val="1D26292A"/>
    <w:rsid w:val="1D2C28DA"/>
    <w:rsid w:val="1D38633E"/>
    <w:rsid w:val="1D4E2C6F"/>
    <w:rsid w:val="1D541400"/>
    <w:rsid w:val="1D552F66"/>
    <w:rsid w:val="1D566B91"/>
    <w:rsid w:val="1D761BE9"/>
    <w:rsid w:val="1D7E7FF2"/>
    <w:rsid w:val="1D87105B"/>
    <w:rsid w:val="1D8F3E49"/>
    <w:rsid w:val="1DB27D38"/>
    <w:rsid w:val="1DB83166"/>
    <w:rsid w:val="1DBD0377"/>
    <w:rsid w:val="1DBD1101"/>
    <w:rsid w:val="1DC86BE0"/>
    <w:rsid w:val="1DEB148B"/>
    <w:rsid w:val="1DF02D9F"/>
    <w:rsid w:val="1E0770BB"/>
    <w:rsid w:val="1E21615A"/>
    <w:rsid w:val="1E2272B7"/>
    <w:rsid w:val="1E2309F7"/>
    <w:rsid w:val="1E2A60C1"/>
    <w:rsid w:val="1E3C7F03"/>
    <w:rsid w:val="1E426334"/>
    <w:rsid w:val="1E433B17"/>
    <w:rsid w:val="1E4F72D0"/>
    <w:rsid w:val="1E552724"/>
    <w:rsid w:val="1E6500DF"/>
    <w:rsid w:val="1E6C5060"/>
    <w:rsid w:val="1E804B1A"/>
    <w:rsid w:val="1E920280"/>
    <w:rsid w:val="1EA309A3"/>
    <w:rsid w:val="1EBF4331"/>
    <w:rsid w:val="1ED4669E"/>
    <w:rsid w:val="1ED60459"/>
    <w:rsid w:val="1EF04A9C"/>
    <w:rsid w:val="1EFA73AF"/>
    <w:rsid w:val="1EFB2B90"/>
    <w:rsid w:val="1F074DB6"/>
    <w:rsid w:val="1F0D409E"/>
    <w:rsid w:val="1F184DCF"/>
    <w:rsid w:val="1F1A5222"/>
    <w:rsid w:val="1F365AAA"/>
    <w:rsid w:val="1F4B085D"/>
    <w:rsid w:val="1F5B74D8"/>
    <w:rsid w:val="1F636AFC"/>
    <w:rsid w:val="1F653F28"/>
    <w:rsid w:val="1F6A37F9"/>
    <w:rsid w:val="1F7207D0"/>
    <w:rsid w:val="1F7D0B22"/>
    <w:rsid w:val="1F8B0DFB"/>
    <w:rsid w:val="1F905500"/>
    <w:rsid w:val="1F93282A"/>
    <w:rsid w:val="1F98186C"/>
    <w:rsid w:val="1FB32A40"/>
    <w:rsid w:val="1FD06C0D"/>
    <w:rsid w:val="1FE40446"/>
    <w:rsid w:val="1FF3084D"/>
    <w:rsid w:val="1FF55CFE"/>
    <w:rsid w:val="20006821"/>
    <w:rsid w:val="200E19A7"/>
    <w:rsid w:val="20236EF7"/>
    <w:rsid w:val="203E26B9"/>
    <w:rsid w:val="20476FC7"/>
    <w:rsid w:val="20591E57"/>
    <w:rsid w:val="20796D98"/>
    <w:rsid w:val="208029F0"/>
    <w:rsid w:val="208A37BB"/>
    <w:rsid w:val="208C004D"/>
    <w:rsid w:val="208E1AE1"/>
    <w:rsid w:val="20970F69"/>
    <w:rsid w:val="20AF3496"/>
    <w:rsid w:val="20BE6BF2"/>
    <w:rsid w:val="20D47FE5"/>
    <w:rsid w:val="20D84443"/>
    <w:rsid w:val="20DD57CB"/>
    <w:rsid w:val="20E132FD"/>
    <w:rsid w:val="20E36760"/>
    <w:rsid w:val="20ED77EE"/>
    <w:rsid w:val="20F23661"/>
    <w:rsid w:val="20F82DDC"/>
    <w:rsid w:val="20FD2428"/>
    <w:rsid w:val="210F27D9"/>
    <w:rsid w:val="212416A7"/>
    <w:rsid w:val="21356CB4"/>
    <w:rsid w:val="213D2EBF"/>
    <w:rsid w:val="21640933"/>
    <w:rsid w:val="216C64FB"/>
    <w:rsid w:val="21730745"/>
    <w:rsid w:val="219C6158"/>
    <w:rsid w:val="21A23EA1"/>
    <w:rsid w:val="21BF4956"/>
    <w:rsid w:val="21C83E17"/>
    <w:rsid w:val="21F752B6"/>
    <w:rsid w:val="22080FCB"/>
    <w:rsid w:val="22096D7D"/>
    <w:rsid w:val="222424E5"/>
    <w:rsid w:val="222C6CBC"/>
    <w:rsid w:val="22341F79"/>
    <w:rsid w:val="224111AC"/>
    <w:rsid w:val="224B43F6"/>
    <w:rsid w:val="226D0A32"/>
    <w:rsid w:val="2273504D"/>
    <w:rsid w:val="227F4CC1"/>
    <w:rsid w:val="229213B7"/>
    <w:rsid w:val="229443DC"/>
    <w:rsid w:val="22A62A95"/>
    <w:rsid w:val="22A93EC3"/>
    <w:rsid w:val="22A96E9A"/>
    <w:rsid w:val="22B75C2F"/>
    <w:rsid w:val="22C30B48"/>
    <w:rsid w:val="22D33EAD"/>
    <w:rsid w:val="22D8376E"/>
    <w:rsid w:val="22E716B0"/>
    <w:rsid w:val="22F01B6F"/>
    <w:rsid w:val="22F37745"/>
    <w:rsid w:val="22FE0D55"/>
    <w:rsid w:val="232424D0"/>
    <w:rsid w:val="233364E2"/>
    <w:rsid w:val="233C5588"/>
    <w:rsid w:val="235C7B6F"/>
    <w:rsid w:val="236A3649"/>
    <w:rsid w:val="2376174B"/>
    <w:rsid w:val="23905A92"/>
    <w:rsid w:val="239216DC"/>
    <w:rsid w:val="239258E3"/>
    <w:rsid w:val="2399560F"/>
    <w:rsid w:val="23A83E72"/>
    <w:rsid w:val="23AE0FA1"/>
    <w:rsid w:val="23F61CAB"/>
    <w:rsid w:val="240370EB"/>
    <w:rsid w:val="2413174B"/>
    <w:rsid w:val="242051A0"/>
    <w:rsid w:val="24224139"/>
    <w:rsid w:val="242A533F"/>
    <w:rsid w:val="24347BA2"/>
    <w:rsid w:val="24383563"/>
    <w:rsid w:val="24473477"/>
    <w:rsid w:val="244C34CC"/>
    <w:rsid w:val="244E5AC1"/>
    <w:rsid w:val="246E5EDD"/>
    <w:rsid w:val="246F75CB"/>
    <w:rsid w:val="24A80773"/>
    <w:rsid w:val="24B279C3"/>
    <w:rsid w:val="24E82BCA"/>
    <w:rsid w:val="24F170ED"/>
    <w:rsid w:val="24F628F7"/>
    <w:rsid w:val="25043A16"/>
    <w:rsid w:val="250A2505"/>
    <w:rsid w:val="251368DF"/>
    <w:rsid w:val="25235E67"/>
    <w:rsid w:val="253E0FCE"/>
    <w:rsid w:val="254C6C7E"/>
    <w:rsid w:val="254D1447"/>
    <w:rsid w:val="2550236D"/>
    <w:rsid w:val="256B580A"/>
    <w:rsid w:val="25792686"/>
    <w:rsid w:val="257A67A1"/>
    <w:rsid w:val="25865ECB"/>
    <w:rsid w:val="25AD3A3E"/>
    <w:rsid w:val="25B07526"/>
    <w:rsid w:val="25B876BC"/>
    <w:rsid w:val="25D85C44"/>
    <w:rsid w:val="25E427AA"/>
    <w:rsid w:val="25EA26E7"/>
    <w:rsid w:val="25F001F5"/>
    <w:rsid w:val="25F54811"/>
    <w:rsid w:val="260446B4"/>
    <w:rsid w:val="26054F70"/>
    <w:rsid w:val="262E4BE7"/>
    <w:rsid w:val="26360850"/>
    <w:rsid w:val="26482966"/>
    <w:rsid w:val="26511067"/>
    <w:rsid w:val="2662314A"/>
    <w:rsid w:val="268C581D"/>
    <w:rsid w:val="26A03383"/>
    <w:rsid w:val="26C67570"/>
    <w:rsid w:val="26D7385E"/>
    <w:rsid w:val="26F170F6"/>
    <w:rsid w:val="26FF27B7"/>
    <w:rsid w:val="27037359"/>
    <w:rsid w:val="271E40E7"/>
    <w:rsid w:val="272E600D"/>
    <w:rsid w:val="273151A0"/>
    <w:rsid w:val="27337669"/>
    <w:rsid w:val="27406950"/>
    <w:rsid w:val="274243CE"/>
    <w:rsid w:val="27445733"/>
    <w:rsid w:val="274929FF"/>
    <w:rsid w:val="27537538"/>
    <w:rsid w:val="27561BC1"/>
    <w:rsid w:val="275C0F88"/>
    <w:rsid w:val="27627BCD"/>
    <w:rsid w:val="276A503D"/>
    <w:rsid w:val="27707EE7"/>
    <w:rsid w:val="27713AB6"/>
    <w:rsid w:val="2776343A"/>
    <w:rsid w:val="27793916"/>
    <w:rsid w:val="278029E6"/>
    <w:rsid w:val="27A0328F"/>
    <w:rsid w:val="27A105A9"/>
    <w:rsid w:val="27A62F3E"/>
    <w:rsid w:val="27A720F5"/>
    <w:rsid w:val="27A921D7"/>
    <w:rsid w:val="27CA433B"/>
    <w:rsid w:val="27F36DDB"/>
    <w:rsid w:val="27F91F05"/>
    <w:rsid w:val="27FB180F"/>
    <w:rsid w:val="27FF2982"/>
    <w:rsid w:val="280061EA"/>
    <w:rsid w:val="280D24D5"/>
    <w:rsid w:val="281D2979"/>
    <w:rsid w:val="28273650"/>
    <w:rsid w:val="28350482"/>
    <w:rsid w:val="28491A90"/>
    <w:rsid w:val="28545B38"/>
    <w:rsid w:val="287C08D4"/>
    <w:rsid w:val="28803954"/>
    <w:rsid w:val="288E0F4E"/>
    <w:rsid w:val="28923AC4"/>
    <w:rsid w:val="289D70C1"/>
    <w:rsid w:val="28BA4209"/>
    <w:rsid w:val="28C75DCD"/>
    <w:rsid w:val="28C940E6"/>
    <w:rsid w:val="28D066BF"/>
    <w:rsid w:val="28D0722F"/>
    <w:rsid w:val="28D6687A"/>
    <w:rsid w:val="28DA4559"/>
    <w:rsid w:val="29062150"/>
    <w:rsid w:val="290D33C7"/>
    <w:rsid w:val="292802DD"/>
    <w:rsid w:val="29282352"/>
    <w:rsid w:val="293266AE"/>
    <w:rsid w:val="29337FD0"/>
    <w:rsid w:val="293973D3"/>
    <w:rsid w:val="29417DB9"/>
    <w:rsid w:val="29547417"/>
    <w:rsid w:val="295F5D30"/>
    <w:rsid w:val="29722759"/>
    <w:rsid w:val="298F6B28"/>
    <w:rsid w:val="29BC5860"/>
    <w:rsid w:val="29C41603"/>
    <w:rsid w:val="29CD3BFD"/>
    <w:rsid w:val="29D34853"/>
    <w:rsid w:val="29DF125A"/>
    <w:rsid w:val="29E71E6F"/>
    <w:rsid w:val="29EF7233"/>
    <w:rsid w:val="29FC54C7"/>
    <w:rsid w:val="2A16359B"/>
    <w:rsid w:val="2A1D4B45"/>
    <w:rsid w:val="2A443A3A"/>
    <w:rsid w:val="2A602523"/>
    <w:rsid w:val="2A6C2BD2"/>
    <w:rsid w:val="2A6F5407"/>
    <w:rsid w:val="2A71611F"/>
    <w:rsid w:val="2A9F597F"/>
    <w:rsid w:val="2AA12559"/>
    <w:rsid w:val="2AA639E1"/>
    <w:rsid w:val="2AAF49A5"/>
    <w:rsid w:val="2ACF733C"/>
    <w:rsid w:val="2AD453A6"/>
    <w:rsid w:val="2AE354F0"/>
    <w:rsid w:val="2AE3743C"/>
    <w:rsid w:val="2AEB726A"/>
    <w:rsid w:val="2B0D5356"/>
    <w:rsid w:val="2B1C0815"/>
    <w:rsid w:val="2B333202"/>
    <w:rsid w:val="2B3B65B9"/>
    <w:rsid w:val="2B43430E"/>
    <w:rsid w:val="2B4A1656"/>
    <w:rsid w:val="2B4F572F"/>
    <w:rsid w:val="2B574759"/>
    <w:rsid w:val="2B5B30BF"/>
    <w:rsid w:val="2B894008"/>
    <w:rsid w:val="2BA5017C"/>
    <w:rsid w:val="2BB815F3"/>
    <w:rsid w:val="2BDB3387"/>
    <w:rsid w:val="2BDD7AAA"/>
    <w:rsid w:val="2BE615FD"/>
    <w:rsid w:val="2BF16A4A"/>
    <w:rsid w:val="2BF37000"/>
    <w:rsid w:val="2C052D2F"/>
    <w:rsid w:val="2C236E71"/>
    <w:rsid w:val="2C2B1C74"/>
    <w:rsid w:val="2C364A2D"/>
    <w:rsid w:val="2C3B4F5F"/>
    <w:rsid w:val="2C3E288E"/>
    <w:rsid w:val="2C430291"/>
    <w:rsid w:val="2C4F78F5"/>
    <w:rsid w:val="2C551E75"/>
    <w:rsid w:val="2C562D83"/>
    <w:rsid w:val="2C6659B7"/>
    <w:rsid w:val="2C7B7FCF"/>
    <w:rsid w:val="2C8342A2"/>
    <w:rsid w:val="2C8A7291"/>
    <w:rsid w:val="2C9055E0"/>
    <w:rsid w:val="2CBA50C1"/>
    <w:rsid w:val="2CCD2385"/>
    <w:rsid w:val="2CD16BAD"/>
    <w:rsid w:val="2CDE3948"/>
    <w:rsid w:val="2CE31F62"/>
    <w:rsid w:val="2CE97EFF"/>
    <w:rsid w:val="2CF43F21"/>
    <w:rsid w:val="2CFC28F4"/>
    <w:rsid w:val="2D133D44"/>
    <w:rsid w:val="2D5F2561"/>
    <w:rsid w:val="2D8E211C"/>
    <w:rsid w:val="2D963737"/>
    <w:rsid w:val="2D9A0EC5"/>
    <w:rsid w:val="2DA047AE"/>
    <w:rsid w:val="2DA772D1"/>
    <w:rsid w:val="2DA9454F"/>
    <w:rsid w:val="2DAB0C4B"/>
    <w:rsid w:val="2DAE6DA6"/>
    <w:rsid w:val="2DAE7938"/>
    <w:rsid w:val="2DE72908"/>
    <w:rsid w:val="2DF437D0"/>
    <w:rsid w:val="2E044CA6"/>
    <w:rsid w:val="2E0465DD"/>
    <w:rsid w:val="2E0B5EBF"/>
    <w:rsid w:val="2E1F26B6"/>
    <w:rsid w:val="2E302A99"/>
    <w:rsid w:val="2E311258"/>
    <w:rsid w:val="2E313E78"/>
    <w:rsid w:val="2E597DD6"/>
    <w:rsid w:val="2E5F7B80"/>
    <w:rsid w:val="2E700749"/>
    <w:rsid w:val="2E7714F2"/>
    <w:rsid w:val="2E8D58C3"/>
    <w:rsid w:val="2E9840B5"/>
    <w:rsid w:val="2EA00BCC"/>
    <w:rsid w:val="2EAA3378"/>
    <w:rsid w:val="2EBE6014"/>
    <w:rsid w:val="2EC44376"/>
    <w:rsid w:val="2EC604D5"/>
    <w:rsid w:val="2EC63DC5"/>
    <w:rsid w:val="2ED125CC"/>
    <w:rsid w:val="2EE2215A"/>
    <w:rsid w:val="2EE92D60"/>
    <w:rsid w:val="2EF73785"/>
    <w:rsid w:val="2F2F49E2"/>
    <w:rsid w:val="2F31476F"/>
    <w:rsid w:val="2F383F13"/>
    <w:rsid w:val="2F4376FE"/>
    <w:rsid w:val="2F4D6F99"/>
    <w:rsid w:val="2F51110B"/>
    <w:rsid w:val="2F8157BB"/>
    <w:rsid w:val="2F841B29"/>
    <w:rsid w:val="2F93334A"/>
    <w:rsid w:val="2F9B467C"/>
    <w:rsid w:val="2FA26C30"/>
    <w:rsid w:val="2FBA517A"/>
    <w:rsid w:val="2FE16437"/>
    <w:rsid w:val="2FED6A20"/>
    <w:rsid w:val="2FF0526F"/>
    <w:rsid w:val="2FFC44A9"/>
    <w:rsid w:val="300A3224"/>
    <w:rsid w:val="300E5A5F"/>
    <w:rsid w:val="30145352"/>
    <w:rsid w:val="3016702A"/>
    <w:rsid w:val="30174B48"/>
    <w:rsid w:val="303769DA"/>
    <w:rsid w:val="30422EFD"/>
    <w:rsid w:val="30557258"/>
    <w:rsid w:val="30611AF5"/>
    <w:rsid w:val="306B7B40"/>
    <w:rsid w:val="30721134"/>
    <w:rsid w:val="30805B7E"/>
    <w:rsid w:val="308749F6"/>
    <w:rsid w:val="30895A82"/>
    <w:rsid w:val="308A1219"/>
    <w:rsid w:val="309657DE"/>
    <w:rsid w:val="3097613A"/>
    <w:rsid w:val="30A136B8"/>
    <w:rsid w:val="30A74A6C"/>
    <w:rsid w:val="30AC1DC5"/>
    <w:rsid w:val="30C2068F"/>
    <w:rsid w:val="30C956F4"/>
    <w:rsid w:val="30D0660E"/>
    <w:rsid w:val="30D41C7E"/>
    <w:rsid w:val="30D564BA"/>
    <w:rsid w:val="30D61610"/>
    <w:rsid w:val="30D816B4"/>
    <w:rsid w:val="30E51189"/>
    <w:rsid w:val="30EF2D76"/>
    <w:rsid w:val="30FE020F"/>
    <w:rsid w:val="31057CCF"/>
    <w:rsid w:val="31175DF2"/>
    <w:rsid w:val="311A098E"/>
    <w:rsid w:val="311C3928"/>
    <w:rsid w:val="311F6926"/>
    <w:rsid w:val="314A6E57"/>
    <w:rsid w:val="31617A22"/>
    <w:rsid w:val="31700B04"/>
    <w:rsid w:val="318322D6"/>
    <w:rsid w:val="31834988"/>
    <w:rsid w:val="318F153E"/>
    <w:rsid w:val="31AD2CD3"/>
    <w:rsid w:val="31B32CD6"/>
    <w:rsid w:val="31B4124D"/>
    <w:rsid w:val="31BF501C"/>
    <w:rsid w:val="31EF0AFB"/>
    <w:rsid w:val="31F43666"/>
    <w:rsid w:val="31FF12F1"/>
    <w:rsid w:val="32097A3A"/>
    <w:rsid w:val="32137CBE"/>
    <w:rsid w:val="32160217"/>
    <w:rsid w:val="321D581C"/>
    <w:rsid w:val="32204EBC"/>
    <w:rsid w:val="322337C4"/>
    <w:rsid w:val="32246F29"/>
    <w:rsid w:val="32297284"/>
    <w:rsid w:val="323F3B89"/>
    <w:rsid w:val="32453AB0"/>
    <w:rsid w:val="326C5474"/>
    <w:rsid w:val="32703859"/>
    <w:rsid w:val="3286193C"/>
    <w:rsid w:val="328A505C"/>
    <w:rsid w:val="329A152B"/>
    <w:rsid w:val="329A7368"/>
    <w:rsid w:val="32A71216"/>
    <w:rsid w:val="32B368AF"/>
    <w:rsid w:val="32CA0270"/>
    <w:rsid w:val="32D74577"/>
    <w:rsid w:val="32DA4C19"/>
    <w:rsid w:val="32EE27DF"/>
    <w:rsid w:val="32EE6E33"/>
    <w:rsid w:val="32F17FAB"/>
    <w:rsid w:val="32FB3ACD"/>
    <w:rsid w:val="33001BCD"/>
    <w:rsid w:val="330D64EC"/>
    <w:rsid w:val="331331D2"/>
    <w:rsid w:val="33151364"/>
    <w:rsid w:val="33257205"/>
    <w:rsid w:val="3334229B"/>
    <w:rsid w:val="333C386E"/>
    <w:rsid w:val="334314D7"/>
    <w:rsid w:val="334927B4"/>
    <w:rsid w:val="33514D57"/>
    <w:rsid w:val="337853C5"/>
    <w:rsid w:val="33851A94"/>
    <w:rsid w:val="338C435C"/>
    <w:rsid w:val="33927F44"/>
    <w:rsid w:val="339A7022"/>
    <w:rsid w:val="33B31363"/>
    <w:rsid w:val="33D02EAD"/>
    <w:rsid w:val="33D60BB0"/>
    <w:rsid w:val="33DA32A3"/>
    <w:rsid w:val="33E326E8"/>
    <w:rsid w:val="33E63C36"/>
    <w:rsid w:val="33F556A4"/>
    <w:rsid w:val="33F70860"/>
    <w:rsid w:val="33FD5E27"/>
    <w:rsid w:val="341047A8"/>
    <w:rsid w:val="341F2F4E"/>
    <w:rsid w:val="343D03D3"/>
    <w:rsid w:val="343E665B"/>
    <w:rsid w:val="344003E4"/>
    <w:rsid w:val="34403A44"/>
    <w:rsid w:val="34470565"/>
    <w:rsid w:val="34484778"/>
    <w:rsid w:val="34495F08"/>
    <w:rsid w:val="34744772"/>
    <w:rsid w:val="34984C81"/>
    <w:rsid w:val="34A901D4"/>
    <w:rsid w:val="34B242FE"/>
    <w:rsid w:val="34CA0C2E"/>
    <w:rsid w:val="34D0799F"/>
    <w:rsid w:val="34E6730D"/>
    <w:rsid w:val="34E76069"/>
    <w:rsid w:val="34F47F44"/>
    <w:rsid w:val="35092087"/>
    <w:rsid w:val="35143E14"/>
    <w:rsid w:val="35226F5C"/>
    <w:rsid w:val="353A34AC"/>
    <w:rsid w:val="35480AF2"/>
    <w:rsid w:val="354A5E7F"/>
    <w:rsid w:val="354B6429"/>
    <w:rsid w:val="35615B3C"/>
    <w:rsid w:val="356D3399"/>
    <w:rsid w:val="358611DC"/>
    <w:rsid w:val="35940C7E"/>
    <w:rsid w:val="35AB2836"/>
    <w:rsid w:val="35BC64C5"/>
    <w:rsid w:val="35C932C7"/>
    <w:rsid w:val="35DE3514"/>
    <w:rsid w:val="35DE410D"/>
    <w:rsid w:val="35F456D2"/>
    <w:rsid w:val="35FE5964"/>
    <w:rsid w:val="3615026B"/>
    <w:rsid w:val="361A360B"/>
    <w:rsid w:val="362C7D1E"/>
    <w:rsid w:val="362D5977"/>
    <w:rsid w:val="364A592B"/>
    <w:rsid w:val="365A5D4E"/>
    <w:rsid w:val="365E3413"/>
    <w:rsid w:val="366163E5"/>
    <w:rsid w:val="366322C7"/>
    <w:rsid w:val="366C7A39"/>
    <w:rsid w:val="36762DCD"/>
    <w:rsid w:val="36972242"/>
    <w:rsid w:val="36AC2416"/>
    <w:rsid w:val="36B67EB4"/>
    <w:rsid w:val="36D32274"/>
    <w:rsid w:val="36EE5227"/>
    <w:rsid w:val="37013EEC"/>
    <w:rsid w:val="37075FD8"/>
    <w:rsid w:val="37256C48"/>
    <w:rsid w:val="372B478C"/>
    <w:rsid w:val="37444E02"/>
    <w:rsid w:val="374E7609"/>
    <w:rsid w:val="375818F1"/>
    <w:rsid w:val="37613C92"/>
    <w:rsid w:val="37651FDB"/>
    <w:rsid w:val="37696B08"/>
    <w:rsid w:val="37866A38"/>
    <w:rsid w:val="37AA6369"/>
    <w:rsid w:val="37AC17C1"/>
    <w:rsid w:val="37AE6C98"/>
    <w:rsid w:val="37AF3302"/>
    <w:rsid w:val="37B626BC"/>
    <w:rsid w:val="37D207B5"/>
    <w:rsid w:val="37D979B6"/>
    <w:rsid w:val="37E905C4"/>
    <w:rsid w:val="37EE4F07"/>
    <w:rsid w:val="37FC474D"/>
    <w:rsid w:val="37FD624E"/>
    <w:rsid w:val="37FF0FFE"/>
    <w:rsid w:val="37FF3AB3"/>
    <w:rsid w:val="38115330"/>
    <w:rsid w:val="38291720"/>
    <w:rsid w:val="38330555"/>
    <w:rsid w:val="38354C95"/>
    <w:rsid w:val="384609A4"/>
    <w:rsid w:val="384D59E2"/>
    <w:rsid w:val="385F68D7"/>
    <w:rsid w:val="3860359E"/>
    <w:rsid w:val="3867501A"/>
    <w:rsid w:val="387C374D"/>
    <w:rsid w:val="38A1316A"/>
    <w:rsid w:val="38AA4E99"/>
    <w:rsid w:val="38B602CC"/>
    <w:rsid w:val="38B83354"/>
    <w:rsid w:val="38C37135"/>
    <w:rsid w:val="38C75FE3"/>
    <w:rsid w:val="38CB5F3B"/>
    <w:rsid w:val="38D55EAA"/>
    <w:rsid w:val="38E107E4"/>
    <w:rsid w:val="38E4013B"/>
    <w:rsid w:val="38EE4EA1"/>
    <w:rsid w:val="38EF2634"/>
    <w:rsid w:val="38EF73AD"/>
    <w:rsid w:val="38F33908"/>
    <w:rsid w:val="38F50484"/>
    <w:rsid w:val="38FC1DC3"/>
    <w:rsid w:val="38FF2564"/>
    <w:rsid w:val="39177678"/>
    <w:rsid w:val="392007EA"/>
    <w:rsid w:val="392C404B"/>
    <w:rsid w:val="39371D2B"/>
    <w:rsid w:val="394F7CCF"/>
    <w:rsid w:val="39587E2C"/>
    <w:rsid w:val="396230BF"/>
    <w:rsid w:val="397109A1"/>
    <w:rsid w:val="39861508"/>
    <w:rsid w:val="39964D74"/>
    <w:rsid w:val="399917A5"/>
    <w:rsid w:val="399E1867"/>
    <w:rsid w:val="39A0376B"/>
    <w:rsid w:val="39A732E4"/>
    <w:rsid w:val="39C87C0A"/>
    <w:rsid w:val="39D0496F"/>
    <w:rsid w:val="39D30565"/>
    <w:rsid w:val="39D51B0E"/>
    <w:rsid w:val="39D81775"/>
    <w:rsid w:val="39D825F6"/>
    <w:rsid w:val="39E9384C"/>
    <w:rsid w:val="39EB3832"/>
    <w:rsid w:val="39F141CE"/>
    <w:rsid w:val="39F16C4D"/>
    <w:rsid w:val="39F825B9"/>
    <w:rsid w:val="3A057AE1"/>
    <w:rsid w:val="3A463C76"/>
    <w:rsid w:val="3A5D67E3"/>
    <w:rsid w:val="3A61784F"/>
    <w:rsid w:val="3A6E2972"/>
    <w:rsid w:val="3A730762"/>
    <w:rsid w:val="3A7B30D0"/>
    <w:rsid w:val="3A8261C9"/>
    <w:rsid w:val="3A847D70"/>
    <w:rsid w:val="3AAE6C36"/>
    <w:rsid w:val="3AC93CEA"/>
    <w:rsid w:val="3AF170EF"/>
    <w:rsid w:val="3AFB3920"/>
    <w:rsid w:val="3AFD44E9"/>
    <w:rsid w:val="3AFE583E"/>
    <w:rsid w:val="3AFF6CDB"/>
    <w:rsid w:val="3B0758C3"/>
    <w:rsid w:val="3B1D497C"/>
    <w:rsid w:val="3B2D453A"/>
    <w:rsid w:val="3B2E7A06"/>
    <w:rsid w:val="3B392C42"/>
    <w:rsid w:val="3B395962"/>
    <w:rsid w:val="3B633FCB"/>
    <w:rsid w:val="3B661CDB"/>
    <w:rsid w:val="3B720223"/>
    <w:rsid w:val="3B75142F"/>
    <w:rsid w:val="3B847771"/>
    <w:rsid w:val="3B915DC8"/>
    <w:rsid w:val="3B96033B"/>
    <w:rsid w:val="3B9F2862"/>
    <w:rsid w:val="3B9F2F4E"/>
    <w:rsid w:val="3BC844B5"/>
    <w:rsid w:val="3BE5062D"/>
    <w:rsid w:val="3BE60007"/>
    <w:rsid w:val="3BFF37F8"/>
    <w:rsid w:val="3C017DF2"/>
    <w:rsid w:val="3C0221B4"/>
    <w:rsid w:val="3C054CCE"/>
    <w:rsid w:val="3C0D47DF"/>
    <w:rsid w:val="3C0F0AEE"/>
    <w:rsid w:val="3C1B4520"/>
    <w:rsid w:val="3C3741CD"/>
    <w:rsid w:val="3C447F7B"/>
    <w:rsid w:val="3C75250B"/>
    <w:rsid w:val="3C773EC3"/>
    <w:rsid w:val="3C786BBD"/>
    <w:rsid w:val="3C7C3295"/>
    <w:rsid w:val="3C827138"/>
    <w:rsid w:val="3CA67657"/>
    <w:rsid w:val="3CAE0C8A"/>
    <w:rsid w:val="3CB11E2D"/>
    <w:rsid w:val="3CE37662"/>
    <w:rsid w:val="3CE97DD7"/>
    <w:rsid w:val="3CF60A59"/>
    <w:rsid w:val="3D01313F"/>
    <w:rsid w:val="3D127740"/>
    <w:rsid w:val="3D155978"/>
    <w:rsid w:val="3D271C45"/>
    <w:rsid w:val="3D2B2F26"/>
    <w:rsid w:val="3D42303C"/>
    <w:rsid w:val="3D4A24F3"/>
    <w:rsid w:val="3D5841C7"/>
    <w:rsid w:val="3D5B3162"/>
    <w:rsid w:val="3D870BDE"/>
    <w:rsid w:val="3D912C91"/>
    <w:rsid w:val="3D942F53"/>
    <w:rsid w:val="3D9F543A"/>
    <w:rsid w:val="3DA5306A"/>
    <w:rsid w:val="3DA91B8A"/>
    <w:rsid w:val="3DCC3C9E"/>
    <w:rsid w:val="3DCE1101"/>
    <w:rsid w:val="3DDE5111"/>
    <w:rsid w:val="3DE429F1"/>
    <w:rsid w:val="3DE95FEA"/>
    <w:rsid w:val="3DEE333B"/>
    <w:rsid w:val="3E365259"/>
    <w:rsid w:val="3E513B46"/>
    <w:rsid w:val="3E526E1F"/>
    <w:rsid w:val="3E60043F"/>
    <w:rsid w:val="3E662F1C"/>
    <w:rsid w:val="3E72766D"/>
    <w:rsid w:val="3E7403E1"/>
    <w:rsid w:val="3E74209E"/>
    <w:rsid w:val="3E782B11"/>
    <w:rsid w:val="3E826126"/>
    <w:rsid w:val="3E900503"/>
    <w:rsid w:val="3E944487"/>
    <w:rsid w:val="3EC60BB6"/>
    <w:rsid w:val="3EC97469"/>
    <w:rsid w:val="3EFA6B58"/>
    <w:rsid w:val="3EFF438A"/>
    <w:rsid w:val="3F2434AC"/>
    <w:rsid w:val="3F274753"/>
    <w:rsid w:val="3F297C08"/>
    <w:rsid w:val="3F3E1078"/>
    <w:rsid w:val="3F3E5024"/>
    <w:rsid w:val="3F5B32D1"/>
    <w:rsid w:val="3F6A5CA5"/>
    <w:rsid w:val="3F795C4D"/>
    <w:rsid w:val="3F88240C"/>
    <w:rsid w:val="3F895F77"/>
    <w:rsid w:val="3F8B07F7"/>
    <w:rsid w:val="3F8F0960"/>
    <w:rsid w:val="3FA17924"/>
    <w:rsid w:val="3FA20E59"/>
    <w:rsid w:val="3FA74307"/>
    <w:rsid w:val="3FB73C04"/>
    <w:rsid w:val="3FED2D1D"/>
    <w:rsid w:val="3FF337D9"/>
    <w:rsid w:val="400A15DD"/>
    <w:rsid w:val="40240D17"/>
    <w:rsid w:val="405720A2"/>
    <w:rsid w:val="406B7751"/>
    <w:rsid w:val="40713963"/>
    <w:rsid w:val="40761AD6"/>
    <w:rsid w:val="408314E8"/>
    <w:rsid w:val="408F51B3"/>
    <w:rsid w:val="409556AC"/>
    <w:rsid w:val="409B5F28"/>
    <w:rsid w:val="40B673D0"/>
    <w:rsid w:val="40BF1381"/>
    <w:rsid w:val="40D221A7"/>
    <w:rsid w:val="40D231F2"/>
    <w:rsid w:val="40D34D29"/>
    <w:rsid w:val="40F22475"/>
    <w:rsid w:val="40F358C1"/>
    <w:rsid w:val="410455DD"/>
    <w:rsid w:val="41095C53"/>
    <w:rsid w:val="410A4A73"/>
    <w:rsid w:val="41104897"/>
    <w:rsid w:val="41422818"/>
    <w:rsid w:val="414C706E"/>
    <w:rsid w:val="415F0614"/>
    <w:rsid w:val="41655431"/>
    <w:rsid w:val="416D4952"/>
    <w:rsid w:val="417159A6"/>
    <w:rsid w:val="41737CB0"/>
    <w:rsid w:val="41801D08"/>
    <w:rsid w:val="41DB776F"/>
    <w:rsid w:val="41DC05CC"/>
    <w:rsid w:val="41E17A8B"/>
    <w:rsid w:val="41FB07D4"/>
    <w:rsid w:val="420D1E84"/>
    <w:rsid w:val="420E6D10"/>
    <w:rsid w:val="42234DFF"/>
    <w:rsid w:val="42236980"/>
    <w:rsid w:val="42292222"/>
    <w:rsid w:val="42417929"/>
    <w:rsid w:val="42461D6F"/>
    <w:rsid w:val="42573D6E"/>
    <w:rsid w:val="42635B15"/>
    <w:rsid w:val="426D04A3"/>
    <w:rsid w:val="426F3B7D"/>
    <w:rsid w:val="427102DB"/>
    <w:rsid w:val="42721F4D"/>
    <w:rsid w:val="42764DC2"/>
    <w:rsid w:val="427D041B"/>
    <w:rsid w:val="42803F0C"/>
    <w:rsid w:val="4283575E"/>
    <w:rsid w:val="42871402"/>
    <w:rsid w:val="42930556"/>
    <w:rsid w:val="42930D1B"/>
    <w:rsid w:val="42AF0515"/>
    <w:rsid w:val="42B075B7"/>
    <w:rsid w:val="42BB33EF"/>
    <w:rsid w:val="42BF51BD"/>
    <w:rsid w:val="42C43B1F"/>
    <w:rsid w:val="42D4528C"/>
    <w:rsid w:val="42DE5245"/>
    <w:rsid w:val="42E27A1E"/>
    <w:rsid w:val="42E85E9F"/>
    <w:rsid w:val="430A14DF"/>
    <w:rsid w:val="43211073"/>
    <w:rsid w:val="4329255E"/>
    <w:rsid w:val="433510B6"/>
    <w:rsid w:val="435B1BF9"/>
    <w:rsid w:val="435B4138"/>
    <w:rsid w:val="4389571D"/>
    <w:rsid w:val="43907E91"/>
    <w:rsid w:val="4392656B"/>
    <w:rsid w:val="439500C1"/>
    <w:rsid w:val="43971015"/>
    <w:rsid w:val="43991DCE"/>
    <w:rsid w:val="43A30B2E"/>
    <w:rsid w:val="43AB6681"/>
    <w:rsid w:val="43AE4F81"/>
    <w:rsid w:val="43AF68CE"/>
    <w:rsid w:val="43B85934"/>
    <w:rsid w:val="43E61195"/>
    <w:rsid w:val="43F35770"/>
    <w:rsid w:val="43F92546"/>
    <w:rsid w:val="440E2833"/>
    <w:rsid w:val="441A6A64"/>
    <w:rsid w:val="441D37CB"/>
    <w:rsid w:val="442B12B5"/>
    <w:rsid w:val="444F691B"/>
    <w:rsid w:val="44503C34"/>
    <w:rsid w:val="44593924"/>
    <w:rsid w:val="44597F26"/>
    <w:rsid w:val="44602C72"/>
    <w:rsid w:val="44657537"/>
    <w:rsid w:val="446A68AD"/>
    <w:rsid w:val="446F4193"/>
    <w:rsid w:val="447C5580"/>
    <w:rsid w:val="44802294"/>
    <w:rsid w:val="44933003"/>
    <w:rsid w:val="44A348E8"/>
    <w:rsid w:val="44A669A4"/>
    <w:rsid w:val="44BB64B1"/>
    <w:rsid w:val="44BE7129"/>
    <w:rsid w:val="44C64DE1"/>
    <w:rsid w:val="44CA077A"/>
    <w:rsid w:val="44E05567"/>
    <w:rsid w:val="44FB142E"/>
    <w:rsid w:val="450308A1"/>
    <w:rsid w:val="450B54E3"/>
    <w:rsid w:val="45154C23"/>
    <w:rsid w:val="4523227E"/>
    <w:rsid w:val="45587447"/>
    <w:rsid w:val="45831BD3"/>
    <w:rsid w:val="45AA0707"/>
    <w:rsid w:val="45AD0117"/>
    <w:rsid w:val="45C46553"/>
    <w:rsid w:val="45D050F7"/>
    <w:rsid w:val="460311DF"/>
    <w:rsid w:val="460E1266"/>
    <w:rsid w:val="460E364E"/>
    <w:rsid w:val="4616315D"/>
    <w:rsid w:val="462D6CB6"/>
    <w:rsid w:val="46323A43"/>
    <w:rsid w:val="4636785F"/>
    <w:rsid w:val="464235BB"/>
    <w:rsid w:val="464E4F40"/>
    <w:rsid w:val="464F3495"/>
    <w:rsid w:val="465A752D"/>
    <w:rsid w:val="46850F0D"/>
    <w:rsid w:val="46A813B1"/>
    <w:rsid w:val="46AE2D24"/>
    <w:rsid w:val="46BE11D2"/>
    <w:rsid w:val="46C93442"/>
    <w:rsid w:val="46D04139"/>
    <w:rsid w:val="46D11DA0"/>
    <w:rsid w:val="46D22C08"/>
    <w:rsid w:val="46D66E7E"/>
    <w:rsid w:val="47062DBC"/>
    <w:rsid w:val="47102C28"/>
    <w:rsid w:val="471E091B"/>
    <w:rsid w:val="47484320"/>
    <w:rsid w:val="474F47DA"/>
    <w:rsid w:val="4763026F"/>
    <w:rsid w:val="47637D1D"/>
    <w:rsid w:val="4767410B"/>
    <w:rsid w:val="476752DE"/>
    <w:rsid w:val="476D5F64"/>
    <w:rsid w:val="477C7636"/>
    <w:rsid w:val="478F4529"/>
    <w:rsid w:val="47905BD9"/>
    <w:rsid w:val="479860FD"/>
    <w:rsid w:val="47A15515"/>
    <w:rsid w:val="47AB54FB"/>
    <w:rsid w:val="47B154FC"/>
    <w:rsid w:val="47CC7DC3"/>
    <w:rsid w:val="47D6725E"/>
    <w:rsid w:val="47E72493"/>
    <w:rsid w:val="47EC58D8"/>
    <w:rsid w:val="47FB627A"/>
    <w:rsid w:val="4801223C"/>
    <w:rsid w:val="48263A37"/>
    <w:rsid w:val="483E714B"/>
    <w:rsid w:val="485D6AB4"/>
    <w:rsid w:val="48677637"/>
    <w:rsid w:val="48696A15"/>
    <w:rsid w:val="48700EC4"/>
    <w:rsid w:val="48736FE5"/>
    <w:rsid w:val="48820345"/>
    <w:rsid w:val="48897A55"/>
    <w:rsid w:val="488C2B31"/>
    <w:rsid w:val="48946DB3"/>
    <w:rsid w:val="48A759E0"/>
    <w:rsid w:val="48D271D6"/>
    <w:rsid w:val="48D2788D"/>
    <w:rsid w:val="48DC582B"/>
    <w:rsid w:val="48EC1647"/>
    <w:rsid w:val="48EE4E75"/>
    <w:rsid w:val="48EF261D"/>
    <w:rsid w:val="48F63469"/>
    <w:rsid w:val="48FA3774"/>
    <w:rsid w:val="4909445A"/>
    <w:rsid w:val="49137291"/>
    <w:rsid w:val="49183AF7"/>
    <w:rsid w:val="492F3366"/>
    <w:rsid w:val="493D2703"/>
    <w:rsid w:val="493F1E29"/>
    <w:rsid w:val="49400D9E"/>
    <w:rsid w:val="4941294C"/>
    <w:rsid w:val="494155FD"/>
    <w:rsid w:val="494A3296"/>
    <w:rsid w:val="494E727D"/>
    <w:rsid w:val="496354C9"/>
    <w:rsid w:val="49904484"/>
    <w:rsid w:val="49971BC9"/>
    <w:rsid w:val="499D73CF"/>
    <w:rsid w:val="499F6145"/>
    <w:rsid w:val="49AA09BC"/>
    <w:rsid w:val="49AC74EA"/>
    <w:rsid w:val="49B506E6"/>
    <w:rsid w:val="49DE4EDA"/>
    <w:rsid w:val="49F27A70"/>
    <w:rsid w:val="49FF4DF3"/>
    <w:rsid w:val="4A017983"/>
    <w:rsid w:val="4A0D7322"/>
    <w:rsid w:val="4A157921"/>
    <w:rsid w:val="4A22574A"/>
    <w:rsid w:val="4A2B1E02"/>
    <w:rsid w:val="4A397328"/>
    <w:rsid w:val="4A3C3BAF"/>
    <w:rsid w:val="4A3D3D3A"/>
    <w:rsid w:val="4A4F5F5A"/>
    <w:rsid w:val="4A522478"/>
    <w:rsid w:val="4A5B3DD2"/>
    <w:rsid w:val="4A6513E7"/>
    <w:rsid w:val="4A6F497E"/>
    <w:rsid w:val="4A720783"/>
    <w:rsid w:val="4A8538BF"/>
    <w:rsid w:val="4A9B43F2"/>
    <w:rsid w:val="4A9E30C0"/>
    <w:rsid w:val="4AA00634"/>
    <w:rsid w:val="4ACE20A8"/>
    <w:rsid w:val="4ADA2714"/>
    <w:rsid w:val="4ADA5F94"/>
    <w:rsid w:val="4AFA2620"/>
    <w:rsid w:val="4B0744A1"/>
    <w:rsid w:val="4B1D46E9"/>
    <w:rsid w:val="4B4244A9"/>
    <w:rsid w:val="4B457129"/>
    <w:rsid w:val="4B5844AE"/>
    <w:rsid w:val="4B5E01A6"/>
    <w:rsid w:val="4B6C00E5"/>
    <w:rsid w:val="4B6D5E20"/>
    <w:rsid w:val="4B6D7EDB"/>
    <w:rsid w:val="4B784894"/>
    <w:rsid w:val="4B83118D"/>
    <w:rsid w:val="4B8D1A95"/>
    <w:rsid w:val="4B945132"/>
    <w:rsid w:val="4B9E4F97"/>
    <w:rsid w:val="4BB228E9"/>
    <w:rsid w:val="4BB445F5"/>
    <w:rsid w:val="4BCC331B"/>
    <w:rsid w:val="4BD40C9D"/>
    <w:rsid w:val="4BED5AA0"/>
    <w:rsid w:val="4BF45949"/>
    <w:rsid w:val="4C062899"/>
    <w:rsid w:val="4C0F264A"/>
    <w:rsid w:val="4C1C35A1"/>
    <w:rsid w:val="4C3A14A5"/>
    <w:rsid w:val="4C3F25A8"/>
    <w:rsid w:val="4C4439EE"/>
    <w:rsid w:val="4C487A0B"/>
    <w:rsid w:val="4C5E7955"/>
    <w:rsid w:val="4C6005B3"/>
    <w:rsid w:val="4C737787"/>
    <w:rsid w:val="4C797672"/>
    <w:rsid w:val="4C7C2041"/>
    <w:rsid w:val="4C85524D"/>
    <w:rsid w:val="4C867E71"/>
    <w:rsid w:val="4C8904AA"/>
    <w:rsid w:val="4C973911"/>
    <w:rsid w:val="4CA8542B"/>
    <w:rsid w:val="4CC75C5D"/>
    <w:rsid w:val="4CD054D2"/>
    <w:rsid w:val="4CD853F5"/>
    <w:rsid w:val="4CDF60E5"/>
    <w:rsid w:val="4CE96C8B"/>
    <w:rsid w:val="4CF20D80"/>
    <w:rsid w:val="4CF3098E"/>
    <w:rsid w:val="4CF72FD6"/>
    <w:rsid w:val="4CFA5D61"/>
    <w:rsid w:val="4D163416"/>
    <w:rsid w:val="4D1C5F0B"/>
    <w:rsid w:val="4D1E1B43"/>
    <w:rsid w:val="4D2D6FE3"/>
    <w:rsid w:val="4D3A0874"/>
    <w:rsid w:val="4D7B5CF3"/>
    <w:rsid w:val="4D917C3A"/>
    <w:rsid w:val="4D9C15A2"/>
    <w:rsid w:val="4D9D67FC"/>
    <w:rsid w:val="4DB015A2"/>
    <w:rsid w:val="4DBC6816"/>
    <w:rsid w:val="4DBD5CEA"/>
    <w:rsid w:val="4DBE4E66"/>
    <w:rsid w:val="4DC6279C"/>
    <w:rsid w:val="4DCB2FAF"/>
    <w:rsid w:val="4DCD4DD0"/>
    <w:rsid w:val="4DD5486F"/>
    <w:rsid w:val="4DE32A55"/>
    <w:rsid w:val="4DFD205B"/>
    <w:rsid w:val="4E1C3611"/>
    <w:rsid w:val="4E234732"/>
    <w:rsid w:val="4E2762D8"/>
    <w:rsid w:val="4E2E7CB8"/>
    <w:rsid w:val="4E3B3BFE"/>
    <w:rsid w:val="4E3D0426"/>
    <w:rsid w:val="4E437E85"/>
    <w:rsid w:val="4E4E313D"/>
    <w:rsid w:val="4E551298"/>
    <w:rsid w:val="4E616152"/>
    <w:rsid w:val="4E7C1F43"/>
    <w:rsid w:val="4E8B7DB7"/>
    <w:rsid w:val="4EA7129A"/>
    <w:rsid w:val="4EB330D2"/>
    <w:rsid w:val="4EB43DCC"/>
    <w:rsid w:val="4ECB6600"/>
    <w:rsid w:val="4EE85DF4"/>
    <w:rsid w:val="4EF05CCC"/>
    <w:rsid w:val="4EF20362"/>
    <w:rsid w:val="4F0A48B6"/>
    <w:rsid w:val="4F121423"/>
    <w:rsid w:val="4F2174C3"/>
    <w:rsid w:val="4F2B27B0"/>
    <w:rsid w:val="4F3904A0"/>
    <w:rsid w:val="4F404829"/>
    <w:rsid w:val="4F411B7D"/>
    <w:rsid w:val="4F7673B3"/>
    <w:rsid w:val="4F8113BC"/>
    <w:rsid w:val="4F954CF8"/>
    <w:rsid w:val="4FCA7C81"/>
    <w:rsid w:val="4FDB1D74"/>
    <w:rsid w:val="4FDB2C3D"/>
    <w:rsid w:val="5013292E"/>
    <w:rsid w:val="50185A2E"/>
    <w:rsid w:val="503377CC"/>
    <w:rsid w:val="504B3285"/>
    <w:rsid w:val="50501516"/>
    <w:rsid w:val="5059611D"/>
    <w:rsid w:val="50644FAE"/>
    <w:rsid w:val="50663721"/>
    <w:rsid w:val="506C27A9"/>
    <w:rsid w:val="50852812"/>
    <w:rsid w:val="50A015CF"/>
    <w:rsid w:val="50A05175"/>
    <w:rsid w:val="50A656EF"/>
    <w:rsid w:val="50E03228"/>
    <w:rsid w:val="50FE75A6"/>
    <w:rsid w:val="510726A6"/>
    <w:rsid w:val="510F0359"/>
    <w:rsid w:val="511374B2"/>
    <w:rsid w:val="512748BA"/>
    <w:rsid w:val="51472DC6"/>
    <w:rsid w:val="5155108E"/>
    <w:rsid w:val="51666332"/>
    <w:rsid w:val="517E4AFD"/>
    <w:rsid w:val="51A40779"/>
    <w:rsid w:val="51A92721"/>
    <w:rsid w:val="51B21048"/>
    <w:rsid w:val="51BF2DA9"/>
    <w:rsid w:val="51D03BBC"/>
    <w:rsid w:val="51D138FE"/>
    <w:rsid w:val="51D34D75"/>
    <w:rsid w:val="51DF7BA0"/>
    <w:rsid w:val="51F47CA5"/>
    <w:rsid w:val="5226087A"/>
    <w:rsid w:val="522F2EFE"/>
    <w:rsid w:val="523D001B"/>
    <w:rsid w:val="523E19D4"/>
    <w:rsid w:val="5292320F"/>
    <w:rsid w:val="529E5462"/>
    <w:rsid w:val="52A5375C"/>
    <w:rsid w:val="52A57B1F"/>
    <w:rsid w:val="52A91E88"/>
    <w:rsid w:val="52BD7632"/>
    <w:rsid w:val="52C275F3"/>
    <w:rsid w:val="52CC7C53"/>
    <w:rsid w:val="52D307F4"/>
    <w:rsid w:val="52E05F1E"/>
    <w:rsid w:val="52E47772"/>
    <w:rsid w:val="52E8177D"/>
    <w:rsid w:val="52F9702D"/>
    <w:rsid w:val="530959BF"/>
    <w:rsid w:val="530D0EF1"/>
    <w:rsid w:val="53112FBA"/>
    <w:rsid w:val="53147A62"/>
    <w:rsid w:val="53280E7A"/>
    <w:rsid w:val="53377F53"/>
    <w:rsid w:val="533E7105"/>
    <w:rsid w:val="53477E01"/>
    <w:rsid w:val="53947C84"/>
    <w:rsid w:val="53A41A07"/>
    <w:rsid w:val="53A54813"/>
    <w:rsid w:val="53FD6A7D"/>
    <w:rsid w:val="540F2695"/>
    <w:rsid w:val="54140A0B"/>
    <w:rsid w:val="542C22A5"/>
    <w:rsid w:val="543962E1"/>
    <w:rsid w:val="54467B4E"/>
    <w:rsid w:val="544A1E4B"/>
    <w:rsid w:val="545C7BF3"/>
    <w:rsid w:val="546B1C7C"/>
    <w:rsid w:val="546F21CB"/>
    <w:rsid w:val="547C6802"/>
    <w:rsid w:val="54BD562F"/>
    <w:rsid w:val="54BE74A3"/>
    <w:rsid w:val="54DF3EDE"/>
    <w:rsid w:val="54E2585B"/>
    <w:rsid w:val="54E8375B"/>
    <w:rsid w:val="54F43DC1"/>
    <w:rsid w:val="54F57C48"/>
    <w:rsid w:val="54FA6E0B"/>
    <w:rsid w:val="55030A7A"/>
    <w:rsid w:val="550417D1"/>
    <w:rsid w:val="552D19D8"/>
    <w:rsid w:val="553B198C"/>
    <w:rsid w:val="553E23E9"/>
    <w:rsid w:val="554C2215"/>
    <w:rsid w:val="556E132C"/>
    <w:rsid w:val="55770A32"/>
    <w:rsid w:val="558B05F2"/>
    <w:rsid w:val="559A77C6"/>
    <w:rsid w:val="55A33825"/>
    <w:rsid w:val="55A62409"/>
    <w:rsid w:val="55B617DB"/>
    <w:rsid w:val="55DD5C14"/>
    <w:rsid w:val="55F46D4E"/>
    <w:rsid w:val="55FD2E05"/>
    <w:rsid w:val="562F281C"/>
    <w:rsid w:val="565620C8"/>
    <w:rsid w:val="5656616F"/>
    <w:rsid w:val="56586416"/>
    <w:rsid w:val="56787ADE"/>
    <w:rsid w:val="568D4E07"/>
    <w:rsid w:val="569206D4"/>
    <w:rsid w:val="56987FBC"/>
    <w:rsid w:val="56A655C7"/>
    <w:rsid w:val="56BD3365"/>
    <w:rsid w:val="56BE42B0"/>
    <w:rsid w:val="56BE4BA5"/>
    <w:rsid w:val="56D526B2"/>
    <w:rsid w:val="56F0768B"/>
    <w:rsid w:val="56F252E1"/>
    <w:rsid w:val="56F578B4"/>
    <w:rsid w:val="57002607"/>
    <w:rsid w:val="57095E3E"/>
    <w:rsid w:val="571524DF"/>
    <w:rsid w:val="57275485"/>
    <w:rsid w:val="57532F5C"/>
    <w:rsid w:val="575B0C1B"/>
    <w:rsid w:val="575C240E"/>
    <w:rsid w:val="575D70DE"/>
    <w:rsid w:val="576517B5"/>
    <w:rsid w:val="577A5591"/>
    <w:rsid w:val="577D66E1"/>
    <w:rsid w:val="57835203"/>
    <w:rsid w:val="57836933"/>
    <w:rsid w:val="579354FA"/>
    <w:rsid w:val="579D0A55"/>
    <w:rsid w:val="579E6A24"/>
    <w:rsid w:val="57A031F3"/>
    <w:rsid w:val="57B31CAA"/>
    <w:rsid w:val="57CC0B14"/>
    <w:rsid w:val="57CF6705"/>
    <w:rsid w:val="57D56B93"/>
    <w:rsid w:val="57DA11EC"/>
    <w:rsid w:val="57F06A1A"/>
    <w:rsid w:val="58103D8E"/>
    <w:rsid w:val="5826325B"/>
    <w:rsid w:val="583E45B7"/>
    <w:rsid w:val="584B05DC"/>
    <w:rsid w:val="587F6466"/>
    <w:rsid w:val="589B6EDC"/>
    <w:rsid w:val="58A26C3B"/>
    <w:rsid w:val="58B62A53"/>
    <w:rsid w:val="58F24F57"/>
    <w:rsid w:val="58FF6988"/>
    <w:rsid w:val="59032BF6"/>
    <w:rsid w:val="5910506B"/>
    <w:rsid w:val="592230AD"/>
    <w:rsid w:val="59357973"/>
    <w:rsid w:val="593A69A8"/>
    <w:rsid w:val="59486D66"/>
    <w:rsid w:val="594C4B7A"/>
    <w:rsid w:val="595D697F"/>
    <w:rsid w:val="597B1B6B"/>
    <w:rsid w:val="598002BB"/>
    <w:rsid w:val="5984394F"/>
    <w:rsid w:val="59877F41"/>
    <w:rsid w:val="59B916F3"/>
    <w:rsid w:val="59D135E2"/>
    <w:rsid w:val="59D760CC"/>
    <w:rsid w:val="59ED1916"/>
    <w:rsid w:val="59EE139F"/>
    <w:rsid w:val="59F42A6D"/>
    <w:rsid w:val="59FB3856"/>
    <w:rsid w:val="5A097D81"/>
    <w:rsid w:val="5A2C670E"/>
    <w:rsid w:val="5A2D2007"/>
    <w:rsid w:val="5A381DE1"/>
    <w:rsid w:val="5A3C08FF"/>
    <w:rsid w:val="5A3D3A19"/>
    <w:rsid w:val="5A4B388D"/>
    <w:rsid w:val="5A5D40F5"/>
    <w:rsid w:val="5A6F56E9"/>
    <w:rsid w:val="5A747C6B"/>
    <w:rsid w:val="5A7E14D4"/>
    <w:rsid w:val="5A904C6C"/>
    <w:rsid w:val="5A97782C"/>
    <w:rsid w:val="5A9C2808"/>
    <w:rsid w:val="5AA82243"/>
    <w:rsid w:val="5AC448FD"/>
    <w:rsid w:val="5AC81C60"/>
    <w:rsid w:val="5AC842E2"/>
    <w:rsid w:val="5AD0460F"/>
    <w:rsid w:val="5AEA1FF0"/>
    <w:rsid w:val="5AF249F6"/>
    <w:rsid w:val="5B0478A1"/>
    <w:rsid w:val="5B0E7E8B"/>
    <w:rsid w:val="5B162B0C"/>
    <w:rsid w:val="5B1B1277"/>
    <w:rsid w:val="5B1B13A7"/>
    <w:rsid w:val="5B1C4355"/>
    <w:rsid w:val="5B1E5B85"/>
    <w:rsid w:val="5B22109D"/>
    <w:rsid w:val="5B247BAB"/>
    <w:rsid w:val="5B321A89"/>
    <w:rsid w:val="5B3931C3"/>
    <w:rsid w:val="5B3D578D"/>
    <w:rsid w:val="5B586604"/>
    <w:rsid w:val="5B5E1607"/>
    <w:rsid w:val="5B5E2370"/>
    <w:rsid w:val="5B947FC6"/>
    <w:rsid w:val="5B984E7B"/>
    <w:rsid w:val="5B9E63E1"/>
    <w:rsid w:val="5BCA3DF9"/>
    <w:rsid w:val="5BE20E28"/>
    <w:rsid w:val="5BE54349"/>
    <w:rsid w:val="5BE6568B"/>
    <w:rsid w:val="5BF5549A"/>
    <w:rsid w:val="5BF757FC"/>
    <w:rsid w:val="5C0440F6"/>
    <w:rsid w:val="5C060A13"/>
    <w:rsid w:val="5C0B24A8"/>
    <w:rsid w:val="5C0C34F4"/>
    <w:rsid w:val="5C2B073E"/>
    <w:rsid w:val="5C483C2A"/>
    <w:rsid w:val="5C604D3F"/>
    <w:rsid w:val="5C6E4D42"/>
    <w:rsid w:val="5C826EC7"/>
    <w:rsid w:val="5C8A401E"/>
    <w:rsid w:val="5C9B0B53"/>
    <w:rsid w:val="5CA16EC6"/>
    <w:rsid w:val="5CA22247"/>
    <w:rsid w:val="5CAF21F5"/>
    <w:rsid w:val="5CB81413"/>
    <w:rsid w:val="5CC256E1"/>
    <w:rsid w:val="5CC35FC8"/>
    <w:rsid w:val="5CF234BC"/>
    <w:rsid w:val="5CF3329D"/>
    <w:rsid w:val="5CFC3FAA"/>
    <w:rsid w:val="5D137E21"/>
    <w:rsid w:val="5D1A2A80"/>
    <w:rsid w:val="5D2E6FEA"/>
    <w:rsid w:val="5D5304C2"/>
    <w:rsid w:val="5D56196D"/>
    <w:rsid w:val="5D562E99"/>
    <w:rsid w:val="5D6218E0"/>
    <w:rsid w:val="5D6545E8"/>
    <w:rsid w:val="5D6C3B4B"/>
    <w:rsid w:val="5D727CC0"/>
    <w:rsid w:val="5D7378F8"/>
    <w:rsid w:val="5D773E23"/>
    <w:rsid w:val="5D820A90"/>
    <w:rsid w:val="5D934E3F"/>
    <w:rsid w:val="5DCD7E02"/>
    <w:rsid w:val="5DD82FE9"/>
    <w:rsid w:val="5DDC056D"/>
    <w:rsid w:val="5DFA42DE"/>
    <w:rsid w:val="5E136C65"/>
    <w:rsid w:val="5E2353FE"/>
    <w:rsid w:val="5E2D3647"/>
    <w:rsid w:val="5E322942"/>
    <w:rsid w:val="5E395A5D"/>
    <w:rsid w:val="5E5873E1"/>
    <w:rsid w:val="5E60077E"/>
    <w:rsid w:val="5E700146"/>
    <w:rsid w:val="5E7F1967"/>
    <w:rsid w:val="5E900B65"/>
    <w:rsid w:val="5EB50569"/>
    <w:rsid w:val="5EBB2817"/>
    <w:rsid w:val="5EBB5D29"/>
    <w:rsid w:val="5EBF5D71"/>
    <w:rsid w:val="5EC134DD"/>
    <w:rsid w:val="5ECE187C"/>
    <w:rsid w:val="5ED7432A"/>
    <w:rsid w:val="5EDC7C98"/>
    <w:rsid w:val="5EE438D3"/>
    <w:rsid w:val="5EF911FF"/>
    <w:rsid w:val="5F0340FC"/>
    <w:rsid w:val="5F0573F0"/>
    <w:rsid w:val="5F1470D2"/>
    <w:rsid w:val="5F321D73"/>
    <w:rsid w:val="5F505A7C"/>
    <w:rsid w:val="5F73754F"/>
    <w:rsid w:val="5FA204DE"/>
    <w:rsid w:val="5FA52C93"/>
    <w:rsid w:val="5FBA5FC6"/>
    <w:rsid w:val="5FC47102"/>
    <w:rsid w:val="5FCB1A17"/>
    <w:rsid w:val="5FF62861"/>
    <w:rsid w:val="5FFE356C"/>
    <w:rsid w:val="601012E6"/>
    <w:rsid w:val="601100BF"/>
    <w:rsid w:val="60161C80"/>
    <w:rsid w:val="60180A56"/>
    <w:rsid w:val="603758A7"/>
    <w:rsid w:val="60376061"/>
    <w:rsid w:val="60442123"/>
    <w:rsid w:val="6048342C"/>
    <w:rsid w:val="604C11C1"/>
    <w:rsid w:val="604E210F"/>
    <w:rsid w:val="60707B1B"/>
    <w:rsid w:val="60720639"/>
    <w:rsid w:val="607A7639"/>
    <w:rsid w:val="60865F95"/>
    <w:rsid w:val="608942CF"/>
    <w:rsid w:val="608D2B4D"/>
    <w:rsid w:val="60925890"/>
    <w:rsid w:val="609F02C4"/>
    <w:rsid w:val="60A657A6"/>
    <w:rsid w:val="60C408F7"/>
    <w:rsid w:val="60CC5629"/>
    <w:rsid w:val="610B5063"/>
    <w:rsid w:val="610F257D"/>
    <w:rsid w:val="611149E0"/>
    <w:rsid w:val="61174002"/>
    <w:rsid w:val="611C5132"/>
    <w:rsid w:val="611E532D"/>
    <w:rsid w:val="61205C87"/>
    <w:rsid w:val="61295C6B"/>
    <w:rsid w:val="612D1FFE"/>
    <w:rsid w:val="61313053"/>
    <w:rsid w:val="613C06BF"/>
    <w:rsid w:val="61415CF7"/>
    <w:rsid w:val="61423F06"/>
    <w:rsid w:val="61502DB2"/>
    <w:rsid w:val="61504B2D"/>
    <w:rsid w:val="6153751D"/>
    <w:rsid w:val="61642418"/>
    <w:rsid w:val="617015A7"/>
    <w:rsid w:val="61721933"/>
    <w:rsid w:val="61837AAD"/>
    <w:rsid w:val="619E0C84"/>
    <w:rsid w:val="61A21373"/>
    <w:rsid w:val="61B23376"/>
    <w:rsid w:val="61B348BF"/>
    <w:rsid w:val="61CB6431"/>
    <w:rsid w:val="61CF6BA1"/>
    <w:rsid w:val="61D439F2"/>
    <w:rsid w:val="61D867DC"/>
    <w:rsid w:val="61DD13AC"/>
    <w:rsid w:val="61E94830"/>
    <w:rsid w:val="61FB640C"/>
    <w:rsid w:val="6201147F"/>
    <w:rsid w:val="62165007"/>
    <w:rsid w:val="622428C3"/>
    <w:rsid w:val="62291980"/>
    <w:rsid w:val="62447339"/>
    <w:rsid w:val="62497F73"/>
    <w:rsid w:val="6251565A"/>
    <w:rsid w:val="6253780F"/>
    <w:rsid w:val="62537E07"/>
    <w:rsid w:val="625B0751"/>
    <w:rsid w:val="625B6DAC"/>
    <w:rsid w:val="626E51AF"/>
    <w:rsid w:val="62704188"/>
    <w:rsid w:val="6282124F"/>
    <w:rsid w:val="62A2218D"/>
    <w:rsid w:val="62A364AB"/>
    <w:rsid w:val="62B11685"/>
    <w:rsid w:val="62BD53D6"/>
    <w:rsid w:val="62BE3A3E"/>
    <w:rsid w:val="62C94799"/>
    <w:rsid w:val="62CC6BC2"/>
    <w:rsid w:val="62CC76BE"/>
    <w:rsid w:val="62CF31A4"/>
    <w:rsid w:val="62D624CC"/>
    <w:rsid w:val="62EB1EE3"/>
    <w:rsid w:val="62F603DE"/>
    <w:rsid w:val="63167533"/>
    <w:rsid w:val="631D0490"/>
    <w:rsid w:val="632C0953"/>
    <w:rsid w:val="63503046"/>
    <w:rsid w:val="636333A9"/>
    <w:rsid w:val="636367C4"/>
    <w:rsid w:val="63823865"/>
    <w:rsid w:val="638D2305"/>
    <w:rsid w:val="63976331"/>
    <w:rsid w:val="639E023C"/>
    <w:rsid w:val="63DC3CFB"/>
    <w:rsid w:val="63E11275"/>
    <w:rsid w:val="63FB6D8C"/>
    <w:rsid w:val="64124205"/>
    <w:rsid w:val="641F4E12"/>
    <w:rsid w:val="642235D4"/>
    <w:rsid w:val="6461015C"/>
    <w:rsid w:val="64632972"/>
    <w:rsid w:val="64685E42"/>
    <w:rsid w:val="647275C6"/>
    <w:rsid w:val="647D0487"/>
    <w:rsid w:val="64814069"/>
    <w:rsid w:val="64930036"/>
    <w:rsid w:val="649C151F"/>
    <w:rsid w:val="64BD1875"/>
    <w:rsid w:val="64BE4CB9"/>
    <w:rsid w:val="64CA3D69"/>
    <w:rsid w:val="64D406C3"/>
    <w:rsid w:val="64D80B25"/>
    <w:rsid w:val="64E94A14"/>
    <w:rsid w:val="64F07602"/>
    <w:rsid w:val="64F37782"/>
    <w:rsid w:val="65015586"/>
    <w:rsid w:val="65092051"/>
    <w:rsid w:val="651528B1"/>
    <w:rsid w:val="6525384B"/>
    <w:rsid w:val="653873C1"/>
    <w:rsid w:val="656111A7"/>
    <w:rsid w:val="65632BD3"/>
    <w:rsid w:val="656F1347"/>
    <w:rsid w:val="6597470F"/>
    <w:rsid w:val="65B82AE3"/>
    <w:rsid w:val="65EE5614"/>
    <w:rsid w:val="65F847E5"/>
    <w:rsid w:val="66127A2B"/>
    <w:rsid w:val="661D28D3"/>
    <w:rsid w:val="661E2AEC"/>
    <w:rsid w:val="66245169"/>
    <w:rsid w:val="665004C5"/>
    <w:rsid w:val="66560BF3"/>
    <w:rsid w:val="66580780"/>
    <w:rsid w:val="667173B3"/>
    <w:rsid w:val="667C131F"/>
    <w:rsid w:val="66840A06"/>
    <w:rsid w:val="66961029"/>
    <w:rsid w:val="66986EEF"/>
    <w:rsid w:val="66A658E8"/>
    <w:rsid w:val="66FF55A5"/>
    <w:rsid w:val="6701545B"/>
    <w:rsid w:val="67093884"/>
    <w:rsid w:val="671C09EE"/>
    <w:rsid w:val="674B1DDA"/>
    <w:rsid w:val="67505700"/>
    <w:rsid w:val="675373F2"/>
    <w:rsid w:val="6761194F"/>
    <w:rsid w:val="67826AA1"/>
    <w:rsid w:val="678E12B1"/>
    <w:rsid w:val="679202A6"/>
    <w:rsid w:val="679E623E"/>
    <w:rsid w:val="67CC5D0B"/>
    <w:rsid w:val="67D24459"/>
    <w:rsid w:val="67DC632F"/>
    <w:rsid w:val="67EA1E66"/>
    <w:rsid w:val="67EC64A6"/>
    <w:rsid w:val="67F91303"/>
    <w:rsid w:val="680965A3"/>
    <w:rsid w:val="681164F0"/>
    <w:rsid w:val="683C6F1C"/>
    <w:rsid w:val="684451BD"/>
    <w:rsid w:val="68480413"/>
    <w:rsid w:val="684A5FE1"/>
    <w:rsid w:val="684C25BE"/>
    <w:rsid w:val="684F3C1F"/>
    <w:rsid w:val="68503DD4"/>
    <w:rsid w:val="68570284"/>
    <w:rsid w:val="685E19CC"/>
    <w:rsid w:val="68691E82"/>
    <w:rsid w:val="686D4744"/>
    <w:rsid w:val="68701EBA"/>
    <w:rsid w:val="68704379"/>
    <w:rsid w:val="68711D16"/>
    <w:rsid w:val="68855564"/>
    <w:rsid w:val="68AA3221"/>
    <w:rsid w:val="68AD22DE"/>
    <w:rsid w:val="68C5395F"/>
    <w:rsid w:val="68C66820"/>
    <w:rsid w:val="68D07C3B"/>
    <w:rsid w:val="68F24EA5"/>
    <w:rsid w:val="69125893"/>
    <w:rsid w:val="69136239"/>
    <w:rsid w:val="691A1E9E"/>
    <w:rsid w:val="691A21EB"/>
    <w:rsid w:val="692231E7"/>
    <w:rsid w:val="69372D2D"/>
    <w:rsid w:val="693F4883"/>
    <w:rsid w:val="6944647D"/>
    <w:rsid w:val="694756B4"/>
    <w:rsid w:val="69552E61"/>
    <w:rsid w:val="695A72CC"/>
    <w:rsid w:val="69634472"/>
    <w:rsid w:val="696E49D5"/>
    <w:rsid w:val="698958A9"/>
    <w:rsid w:val="69A0429B"/>
    <w:rsid w:val="69B74E86"/>
    <w:rsid w:val="69C552B6"/>
    <w:rsid w:val="69CF18FD"/>
    <w:rsid w:val="69D13FF7"/>
    <w:rsid w:val="69DC07FD"/>
    <w:rsid w:val="69E17868"/>
    <w:rsid w:val="69EC37A6"/>
    <w:rsid w:val="69F60125"/>
    <w:rsid w:val="6A014FDB"/>
    <w:rsid w:val="6A081A3C"/>
    <w:rsid w:val="6A1560F9"/>
    <w:rsid w:val="6A225A14"/>
    <w:rsid w:val="6A5948F4"/>
    <w:rsid w:val="6A640CF5"/>
    <w:rsid w:val="6A64428A"/>
    <w:rsid w:val="6A6C393F"/>
    <w:rsid w:val="6A7E3405"/>
    <w:rsid w:val="6A88064D"/>
    <w:rsid w:val="6A8B4379"/>
    <w:rsid w:val="6A966928"/>
    <w:rsid w:val="6AA77761"/>
    <w:rsid w:val="6AA9172C"/>
    <w:rsid w:val="6AB55219"/>
    <w:rsid w:val="6B062CB6"/>
    <w:rsid w:val="6B14535B"/>
    <w:rsid w:val="6B1C19DE"/>
    <w:rsid w:val="6B1F514D"/>
    <w:rsid w:val="6B255A97"/>
    <w:rsid w:val="6B4844A2"/>
    <w:rsid w:val="6B4E2430"/>
    <w:rsid w:val="6B64365A"/>
    <w:rsid w:val="6B88667A"/>
    <w:rsid w:val="6B906E0E"/>
    <w:rsid w:val="6B9320D0"/>
    <w:rsid w:val="6B9F2FDF"/>
    <w:rsid w:val="6BAB13EF"/>
    <w:rsid w:val="6BB74F7F"/>
    <w:rsid w:val="6BC403D0"/>
    <w:rsid w:val="6BD11E20"/>
    <w:rsid w:val="6BE859C0"/>
    <w:rsid w:val="6BF14C56"/>
    <w:rsid w:val="6BF756EA"/>
    <w:rsid w:val="6C354469"/>
    <w:rsid w:val="6C38037E"/>
    <w:rsid w:val="6C4271E3"/>
    <w:rsid w:val="6C4C707B"/>
    <w:rsid w:val="6C5A50D5"/>
    <w:rsid w:val="6C632785"/>
    <w:rsid w:val="6C897D99"/>
    <w:rsid w:val="6CAB07BC"/>
    <w:rsid w:val="6CAD0093"/>
    <w:rsid w:val="6CB6339D"/>
    <w:rsid w:val="6CCC6273"/>
    <w:rsid w:val="6CF242CA"/>
    <w:rsid w:val="6D10166C"/>
    <w:rsid w:val="6D110506"/>
    <w:rsid w:val="6D187A9E"/>
    <w:rsid w:val="6D1D7CC3"/>
    <w:rsid w:val="6D4E65C5"/>
    <w:rsid w:val="6D614EC0"/>
    <w:rsid w:val="6D662AE1"/>
    <w:rsid w:val="6D6B7007"/>
    <w:rsid w:val="6D7A204A"/>
    <w:rsid w:val="6D821010"/>
    <w:rsid w:val="6D97346C"/>
    <w:rsid w:val="6DB523BB"/>
    <w:rsid w:val="6DB64584"/>
    <w:rsid w:val="6DDE0FD8"/>
    <w:rsid w:val="6DEE7015"/>
    <w:rsid w:val="6DF50D45"/>
    <w:rsid w:val="6DFF4C79"/>
    <w:rsid w:val="6E0405A2"/>
    <w:rsid w:val="6E0707D0"/>
    <w:rsid w:val="6E13144D"/>
    <w:rsid w:val="6E197E28"/>
    <w:rsid w:val="6E27765F"/>
    <w:rsid w:val="6E3F7ED7"/>
    <w:rsid w:val="6E483E72"/>
    <w:rsid w:val="6E4B0C8B"/>
    <w:rsid w:val="6E5338DB"/>
    <w:rsid w:val="6E57750F"/>
    <w:rsid w:val="6E724688"/>
    <w:rsid w:val="6EC4664F"/>
    <w:rsid w:val="6ED51A08"/>
    <w:rsid w:val="6EDD66C1"/>
    <w:rsid w:val="6EE90916"/>
    <w:rsid w:val="6EF03252"/>
    <w:rsid w:val="6EF9621B"/>
    <w:rsid w:val="6F011EF9"/>
    <w:rsid w:val="6F031374"/>
    <w:rsid w:val="6F280449"/>
    <w:rsid w:val="6F286106"/>
    <w:rsid w:val="6F352925"/>
    <w:rsid w:val="6F413940"/>
    <w:rsid w:val="6F433105"/>
    <w:rsid w:val="6F433B03"/>
    <w:rsid w:val="6F60077F"/>
    <w:rsid w:val="6F6734EB"/>
    <w:rsid w:val="6F742CAA"/>
    <w:rsid w:val="6F950A26"/>
    <w:rsid w:val="6FA44FBD"/>
    <w:rsid w:val="6FA81EC2"/>
    <w:rsid w:val="6FB7745F"/>
    <w:rsid w:val="6FCF66D9"/>
    <w:rsid w:val="6FD61570"/>
    <w:rsid w:val="6FE004C3"/>
    <w:rsid w:val="6FE86754"/>
    <w:rsid w:val="6FF16634"/>
    <w:rsid w:val="6FFA564B"/>
    <w:rsid w:val="6FFC53E2"/>
    <w:rsid w:val="700178D1"/>
    <w:rsid w:val="700D5561"/>
    <w:rsid w:val="700E52F3"/>
    <w:rsid w:val="70164617"/>
    <w:rsid w:val="70485F1E"/>
    <w:rsid w:val="705A4074"/>
    <w:rsid w:val="70604DDB"/>
    <w:rsid w:val="706970D9"/>
    <w:rsid w:val="7070548F"/>
    <w:rsid w:val="70756EB2"/>
    <w:rsid w:val="70790AB6"/>
    <w:rsid w:val="707921C5"/>
    <w:rsid w:val="708E7F74"/>
    <w:rsid w:val="70962E8A"/>
    <w:rsid w:val="70A91F4A"/>
    <w:rsid w:val="70B92CAF"/>
    <w:rsid w:val="70DB4F5A"/>
    <w:rsid w:val="70DB671B"/>
    <w:rsid w:val="710B664F"/>
    <w:rsid w:val="71143031"/>
    <w:rsid w:val="7131049A"/>
    <w:rsid w:val="713110F6"/>
    <w:rsid w:val="713C75E7"/>
    <w:rsid w:val="71457F95"/>
    <w:rsid w:val="71472865"/>
    <w:rsid w:val="716B2F75"/>
    <w:rsid w:val="716B31A7"/>
    <w:rsid w:val="717E75C6"/>
    <w:rsid w:val="719A66B4"/>
    <w:rsid w:val="719E7AF7"/>
    <w:rsid w:val="71A36FC3"/>
    <w:rsid w:val="71AA5C8A"/>
    <w:rsid w:val="71B21501"/>
    <w:rsid w:val="71C060E2"/>
    <w:rsid w:val="71C24E8E"/>
    <w:rsid w:val="71C67C2A"/>
    <w:rsid w:val="71D62D59"/>
    <w:rsid w:val="71DA12AF"/>
    <w:rsid w:val="71EC56EC"/>
    <w:rsid w:val="71F44D77"/>
    <w:rsid w:val="71FB4D19"/>
    <w:rsid w:val="7201748F"/>
    <w:rsid w:val="720F0711"/>
    <w:rsid w:val="72104B03"/>
    <w:rsid w:val="7215505E"/>
    <w:rsid w:val="723E1D04"/>
    <w:rsid w:val="72586F1A"/>
    <w:rsid w:val="726301C0"/>
    <w:rsid w:val="72675FEA"/>
    <w:rsid w:val="7268602C"/>
    <w:rsid w:val="72900B81"/>
    <w:rsid w:val="7292242B"/>
    <w:rsid w:val="72A26ADA"/>
    <w:rsid w:val="72E50D6F"/>
    <w:rsid w:val="72E71022"/>
    <w:rsid w:val="72FC12FC"/>
    <w:rsid w:val="730237FF"/>
    <w:rsid w:val="730F0C02"/>
    <w:rsid w:val="7312309A"/>
    <w:rsid w:val="731A0FA2"/>
    <w:rsid w:val="731E3A8B"/>
    <w:rsid w:val="731F2E02"/>
    <w:rsid w:val="73282033"/>
    <w:rsid w:val="732C403F"/>
    <w:rsid w:val="732F6D31"/>
    <w:rsid w:val="733F62DF"/>
    <w:rsid w:val="734C50E7"/>
    <w:rsid w:val="735E09A8"/>
    <w:rsid w:val="73801242"/>
    <w:rsid w:val="738173D0"/>
    <w:rsid w:val="73AF3210"/>
    <w:rsid w:val="73D836B4"/>
    <w:rsid w:val="73E64DBC"/>
    <w:rsid w:val="73E84C01"/>
    <w:rsid w:val="73EB7B67"/>
    <w:rsid w:val="73F11D88"/>
    <w:rsid w:val="73F63113"/>
    <w:rsid w:val="7403297B"/>
    <w:rsid w:val="74126A44"/>
    <w:rsid w:val="74142A1E"/>
    <w:rsid w:val="741432A7"/>
    <w:rsid w:val="7414476A"/>
    <w:rsid w:val="74175A21"/>
    <w:rsid w:val="741B740F"/>
    <w:rsid w:val="74206CC2"/>
    <w:rsid w:val="742F4E53"/>
    <w:rsid w:val="743737A0"/>
    <w:rsid w:val="744636C4"/>
    <w:rsid w:val="74483D59"/>
    <w:rsid w:val="7460119E"/>
    <w:rsid w:val="746B76F2"/>
    <w:rsid w:val="74721181"/>
    <w:rsid w:val="74786090"/>
    <w:rsid w:val="74800BE0"/>
    <w:rsid w:val="748A5F2B"/>
    <w:rsid w:val="74923457"/>
    <w:rsid w:val="749C422C"/>
    <w:rsid w:val="74BC0093"/>
    <w:rsid w:val="74BF084C"/>
    <w:rsid w:val="74E4749C"/>
    <w:rsid w:val="74E84F9D"/>
    <w:rsid w:val="74FE4D25"/>
    <w:rsid w:val="750E2A30"/>
    <w:rsid w:val="75200C23"/>
    <w:rsid w:val="75217B8A"/>
    <w:rsid w:val="754F033C"/>
    <w:rsid w:val="75606009"/>
    <w:rsid w:val="75710A83"/>
    <w:rsid w:val="7571317C"/>
    <w:rsid w:val="7582022D"/>
    <w:rsid w:val="75A13457"/>
    <w:rsid w:val="75A53F96"/>
    <w:rsid w:val="75BF6065"/>
    <w:rsid w:val="75D170FC"/>
    <w:rsid w:val="75DF547A"/>
    <w:rsid w:val="75FE227C"/>
    <w:rsid w:val="7606634A"/>
    <w:rsid w:val="76191A7F"/>
    <w:rsid w:val="76202073"/>
    <w:rsid w:val="76291081"/>
    <w:rsid w:val="76297B03"/>
    <w:rsid w:val="762C5093"/>
    <w:rsid w:val="762F1DC1"/>
    <w:rsid w:val="763E0AAA"/>
    <w:rsid w:val="76451D29"/>
    <w:rsid w:val="76607052"/>
    <w:rsid w:val="766D43A3"/>
    <w:rsid w:val="76773B02"/>
    <w:rsid w:val="768D7A1B"/>
    <w:rsid w:val="768E4430"/>
    <w:rsid w:val="76B62860"/>
    <w:rsid w:val="76BF3699"/>
    <w:rsid w:val="76D23B47"/>
    <w:rsid w:val="76E45BBD"/>
    <w:rsid w:val="76F371BD"/>
    <w:rsid w:val="770B6CCF"/>
    <w:rsid w:val="77131F3C"/>
    <w:rsid w:val="77147A7A"/>
    <w:rsid w:val="773A0CEC"/>
    <w:rsid w:val="775477AE"/>
    <w:rsid w:val="775D10FC"/>
    <w:rsid w:val="77662FCF"/>
    <w:rsid w:val="777779DE"/>
    <w:rsid w:val="777C0244"/>
    <w:rsid w:val="77997E29"/>
    <w:rsid w:val="779D234D"/>
    <w:rsid w:val="77A04790"/>
    <w:rsid w:val="77A92C7B"/>
    <w:rsid w:val="77CB4327"/>
    <w:rsid w:val="77DA110D"/>
    <w:rsid w:val="77E01F4F"/>
    <w:rsid w:val="77EA3AE8"/>
    <w:rsid w:val="77FE4BA1"/>
    <w:rsid w:val="780F4864"/>
    <w:rsid w:val="781A4FE7"/>
    <w:rsid w:val="78270B38"/>
    <w:rsid w:val="78387CAC"/>
    <w:rsid w:val="784E737B"/>
    <w:rsid w:val="787F60A9"/>
    <w:rsid w:val="78840DD2"/>
    <w:rsid w:val="78874BC7"/>
    <w:rsid w:val="789B5471"/>
    <w:rsid w:val="78A32D0B"/>
    <w:rsid w:val="78B0178C"/>
    <w:rsid w:val="78B45A30"/>
    <w:rsid w:val="78CF7710"/>
    <w:rsid w:val="78D16B47"/>
    <w:rsid w:val="78E632BF"/>
    <w:rsid w:val="78F02C80"/>
    <w:rsid w:val="78F47B2C"/>
    <w:rsid w:val="7909092D"/>
    <w:rsid w:val="79121265"/>
    <w:rsid w:val="79134C9F"/>
    <w:rsid w:val="79235ACC"/>
    <w:rsid w:val="79401FC4"/>
    <w:rsid w:val="7945319B"/>
    <w:rsid w:val="794F3991"/>
    <w:rsid w:val="7955432D"/>
    <w:rsid w:val="7963451C"/>
    <w:rsid w:val="7967122F"/>
    <w:rsid w:val="79671DCC"/>
    <w:rsid w:val="796B5325"/>
    <w:rsid w:val="797F2156"/>
    <w:rsid w:val="798B5EE4"/>
    <w:rsid w:val="799F7E30"/>
    <w:rsid w:val="79A442A9"/>
    <w:rsid w:val="79A82D94"/>
    <w:rsid w:val="79B64BAF"/>
    <w:rsid w:val="79BF0109"/>
    <w:rsid w:val="79C82E0E"/>
    <w:rsid w:val="79C944A4"/>
    <w:rsid w:val="79D02EBD"/>
    <w:rsid w:val="79DE2043"/>
    <w:rsid w:val="79E6297E"/>
    <w:rsid w:val="79ED6A84"/>
    <w:rsid w:val="79F67F66"/>
    <w:rsid w:val="7A033C0F"/>
    <w:rsid w:val="7A0E6B6D"/>
    <w:rsid w:val="7A122DC0"/>
    <w:rsid w:val="7A1D051E"/>
    <w:rsid w:val="7A2A6AAD"/>
    <w:rsid w:val="7A314B2F"/>
    <w:rsid w:val="7A535AF4"/>
    <w:rsid w:val="7A7F760A"/>
    <w:rsid w:val="7A853E44"/>
    <w:rsid w:val="7A856975"/>
    <w:rsid w:val="7A8B3AFA"/>
    <w:rsid w:val="7A970BE8"/>
    <w:rsid w:val="7AA01AD4"/>
    <w:rsid w:val="7AA165CB"/>
    <w:rsid w:val="7AC0039C"/>
    <w:rsid w:val="7AD3366B"/>
    <w:rsid w:val="7AE40568"/>
    <w:rsid w:val="7AE666D6"/>
    <w:rsid w:val="7AEE3968"/>
    <w:rsid w:val="7B1541E7"/>
    <w:rsid w:val="7B2157B9"/>
    <w:rsid w:val="7B2544E8"/>
    <w:rsid w:val="7B2E064D"/>
    <w:rsid w:val="7B3D46A3"/>
    <w:rsid w:val="7B3E25E7"/>
    <w:rsid w:val="7B4638EB"/>
    <w:rsid w:val="7B4975F7"/>
    <w:rsid w:val="7B806B1F"/>
    <w:rsid w:val="7B8860EB"/>
    <w:rsid w:val="7B8A5A9E"/>
    <w:rsid w:val="7B90675B"/>
    <w:rsid w:val="7B9161B8"/>
    <w:rsid w:val="7B972A5E"/>
    <w:rsid w:val="7BA24EA2"/>
    <w:rsid w:val="7BA700B6"/>
    <w:rsid w:val="7BAB762F"/>
    <w:rsid w:val="7BBB282B"/>
    <w:rsid w:val="7BBC482D"/>
    <w:rsid w:val="7BC81E83"/>
    <w:rsid w:val="7BD735A3"/>
    <w:rsid w:val="7BD86364"/>
    <w:rsid w:val="7BDD7B35"/>
    <w:rsid w:val="7BF607C2"/>
    <w:rsid w:val="7BFB3CBB"/>
    <w:rsid w:val="7C18661C"/>
    <w:rsid w:val="7C354982"/>
    <w:rsid w:val="7C4C3D9A"/>
    <w:rsid w:val="7C513B57"/>
    <w:rsid w:val="7C515FEE"/>
    <w:rsid w:val="7C61446A"/>
    <w:rsid w:val="7CA5539C"/>
    <w:rsid w:val="7CA92AD6"/>
    <w:rsid w:val="7CB54FE1"/>
    <w:rsid w:val="7CC14D0D"/>
    <w:rsid w:val="7CCB16E0"/>
    <w:rsid w:val="7CED3907"/>
    <w:rsid w:val="7D0019BE"/>
    <w:rsid w:val="7D0C5EF1"/>
    <w:rsid w:val="7D1D701A"/>
    <w:rsid w:val="7D1E14CA"/>
    <w:rsid w:val="7D20094C"/>
    <w:rsid w:val="7D2A2B20"/>
    <w:rsid w:val="7D390BA7"/>
    <w:rsid w:val="7D3C3F9C"/>
    <w:rsid w:val="7D3C5F67"/>
    <w:rsid w:val="7D3C666A"/>
    <w:rsid w:val="7D4274BF"/>
    <w:rsid w:val="7D534BF8"/>
    <w:rsid w:val="7D665F8C"/>
    <w:rsid w:val="7D856FF1"/>
    <w:rsid w:val="7DA733BE"/>
    <w:rsid w:val="7DA926F9"/>
    <w:rsid w:val="7DC3609F"/>
    <w:rsid w:val="7DE8690D"/>
    <w:rsid w:val="7DEF7DAE"/>
    <w:rsid w:val="7E045EAF"/>
    <w:rsid w:val="7E064E3B"/>
    <w:rsid w:val="7E0D1AF8"/>
    <w:rsid w:val="7E0E2217"/>
    <w:rsid w:val="7E1D7741"/>
    <w:rsid w:val="7E344741"/>
    <w:rsid w:val="7E3D29D0"/>
    <w:rsid w:val="7E56047E"/>
    <w:rsid w:val="7E590666"/>
    <w:rsid w:val="7E607093"/>
    <w:rsid w:val="7E6B5AD9"/>
    <w:rsid w:val="7E8F55C4"/>
    <w:rsid w:val="7EA40095"/>
    <w:rsid w:val="7F166E22"/>
    <w:rsid w:val="7F1B620C"/>
    <w:rsid w:val="7F1D4C40"/>
    <w:rsid w:val="7F273B00"/>
    <w:rsid w:val="7F4757B2"/>
    <w:rsid w:val="7F500B48"/>
    <w:rsid w:val="7F65393E"/>
    <w:rsid w:val="7F673E3D"/>
    <w:rsid w:val="7F6E45AE"/>
    <w:rsid w:val="7F6E77FB"/>
    <w:rsid w:val="7F7148CB"/>
    <w:rsid w:val="7F807E82"/>
    <w:rsid w:val="7FB704A7"/>
    <w:rsid w:val="7FBD7B5F"/>
    <w:rsid w:val="7FC01DF5"/>
    <w:rsid w:val="7FC87718"/>
    <w:rsid w:val="7FCF4B36"/>
    <w:rsid w:val="7FD622D1"/>
    <w:rsid w:val="7FDA77F9"/>
    <w:rsid w:val="7FDF70E1"/>
    <w:rsid w:val="7FE45B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line="480" w:lineRule="atLeast"/>
      <w:outlineLvl w:val="0"/>
    </w:pPr>
    <w:rPr>
      <w:rFonts w:ascii="宋体" w:hAnsi="宋体"/>
      <w:b/>
      <w:sz w:val="30"/>
      <w:szCs w:val="30"/>
    </w:rPr>
  </w:style>
  <w:style w:type="paragraph" w:styleId="4">
    <w:name w:val="heading 2"/>
    <w:basedOn w:val="3"/>
    <w:next w:val="1"/>
    <w:semiHidden/>
    <w:unhideWhenUsed/>
    <w:qFormat/>
    <w:uiPriority w:val="0"/>
    <w:pPr>
      <w:outlineLvl w:val="1"/>
    </w:pPr>
    <w:rPr>
      <w:sz w:val="28"/>
    </w:rPr>
  </w:style>
  <w:style w:type="paragraph" w:styleId="5">
    <w:name w:val="heading 3"/>
    <w:basedOn w:val="1"/>
    <w:next w:val="1"/>
    <w:semiHidden/>
    <w:unhideWhenUsed/>
    <w:qFormat/>
    <w:uiPriority w:val="0"/>
    <w:pPr>
      <w:spacing w:line="480" w:lineRule="atLeast"/>
      <w:outlineLvl w:val="2"/>
    </w:pPr>
    <w:rPr>
      <w:rFonts w:ascii="宋体" w:hAnsi="宋体"/>
      <w:sz w:val="24"/>
      <w:szCs w:val="24"/>
    </w:rPr>
  </w:style>
  <w:style w:type="paragraph" w:styleId="6">
    <w:name w:val="heading 4"/>
    <w:basedOn w:val="1"/>
    <w:next w:val="7"/>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spacing w:line="500" w:lineRule="exact"/>
      <w:ind w:firstLine="480" w:firstLineChars="200"/>
    </w:pPr>
    <w:rPr>
      <w:color w:val="0070C0"/>
    </w:rPr>
  </w:style>
  <w:style w:type="paragraph" w:styleId="7">
    <w:name w:val="Normal Indent"/>
    <w:basedOn w:val="1"/>
    <w:next w:val="6"/>
    <w:qFormat/>
    <w:uiPriority w:val="0"/>
    <w:pPr>
      <w:ind w:firstLine="420"/>
    </w:pPr>
    <w:rPr>
      <w:rFonts w:eastAsia="宋体"/>
      <w:kern w:val="2"/>
      <w:sz w:val="21"/>
      <w:lang w:val="en-US" w:eastAsia="zh-CN" w:bidi="ar-SA"/>
    </w:rPr>
  </w:style>
  <w:style w:type="paragraph" w:styleId="8">
    <w:name w:val="annotation text"/>
    <w:basedOn w:val="1"/>
    <w:qFormat/>
    <w:uiPriority w:val="0"/>
    <w:pPr>
      <w:jc w:val="left"/>
    </w:pPr>
    <w:rPr>
      <w:szCs w:val="24"/>
    </w:rPr>
  </w:style>
  <w:style w:type="paragraph" w:styleId="9">
    <w:name w:val="Body Text"/>
    <w:basedOn w:val="1"/>
    <w:next w:val="10"/>
    <w:qFormat/>
    <w:uiPriority w:val="1"/>
    <w:rPr>
      <w:rFonts w:ascii="宋体" w:hAnsi="宋体" w:eastAsia="宋体" w:cs="宋体"/>
      <w:sz w:val="24"/>
      <w:szCs w:val="24"/>
      <w:lang w:val="zh-CN" w:eastAsia="zh-CN" w:bidi="zh-CN"/>
    </w:rPr>
  </w:style>
  <w:style w:type="paragraph" w:styleId="10">
    <w:name w:val="List Bullet 5"/>
    <w:basedOn w:val="1"/>
    <w:qFormat/>
    <w:uiPriority w:val="0"/>
    <w:pPr>
      <w:numPr>
        <w:ilvl w:val="0"/>
        <w:numId w:val="1"/>
      </w:numPr>
    </w:pPr>
  </w:style>
  <w:style w:type="paragraph" w:styleId="11">
    <w:name w:val="Body Text Indent"/>
    <w:basedOn w:val="1"/>
    <w:qFormat/>
    <w:uiPriority w:val="0"/>
    <w:pPr>
      <w:spacing w:after="120" w:afterLines="0" w:afterAutospacing="0"/>
      <w:ind w:left="420" w:leftChars="200"/>
    </w:pPr>
  </w:style>
  <w:style w:type="paragraph" w:styleId="12">
    <w:name w:val="Plain Text"/>
    <w:basedOn w:val="1"/>
    <w:next w:val="1"/>
    <w:qFormat/>
    <w:uiPriority w:val="0"/>
    <w:rPr>
      <w:rFonts w:ascii="宋体" w:hAnsi="Courier New" w:eastAsia="宋体"/>
    </w:rPr>
  </w:style>
  <w:style w:type="paragraph" w:styleId="13">
    <w:name w:val="Date"/>
    <w:basedOn w:val="1"/>
    <w:next w:val="1"/>
    <w:qFormat/>
    <w:uiPriority w:val="0"/>
    <w:pPr>
      <w:widowControl w:val="0"/>
      <w:adjustRightInd/>
      <w:snapToGrid/>
      <w:spacing w:after="0"/>
      <w:jc w:val="both"/>
    </w:pPr>
    <w:rPr>
      <w:rFonts w:ascii="Times New Roman" w:hAnsi="Times New Roman" w:eastAsia="宋体" w:cs="Times New Roman"/>
      <w:kern w:val="2"/>
      <w:sz w:val="21"/>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pPr>
      <w:ind w:firstLine="200" w:firstLineChars="200"/>
    </w:pPr>
    <w:rPr>
      <w:szCs w:val="22"/>
    </w:rPr>
  </w:style>
  <w:style w:type="paragraph" w:styleId="17">
    <w:name w:val="table of figures"/>
    <w:basedOn w:val="1"/>
    <w:next w:val="1"/>
    <w:qFormat/>
    <w:uiPriority w:val="0"/>
    <w:pPr>
      <w:ind w:leftChars="200" w:hanging="200" w:hangingChars="200"/>
    </w:pPr>
    <w:rPr>
      <w:szCs w:val="20"/>
    </w:rPr>
  </w:style>
  <w:style w:type="paragraph" w:styleId="18">
    <w:name w:val="Body Text 2"/>
    <w:basedOn w:val="1"/>
    <w:qFormat/>
    <w:uiPriority w:val="0"/>
    <w:pPr>
      <w:spacing w:after="120" w:afterLines="0" w:line="480" w:lineRule="auto"/>
    </w:pPr>
  </w:style>
  <w:style w:type="paragraph" w:styleId="19">
    <w:name w:val="index 1"/>
    <w:basedOn w:val="1"/>
    <w:next w:val="1"/>
    <w:qFormat/>
    <w:uiPriority w:val="0"/>
    <w:pPr>
      <w:spacing w:line="192" w:lineRule="auto"/>
      <w:jc w:val="center"/>
    </w:pPr>
    <w:rPr>
      <w:rFonts w:ascii="宋体" w:hAnsi="宋体" w:eastAsia="宋体" w:cs="Times New Roman"/>
      <w:szCs w:val="20"/>
    </w:rPr>
  </w:style>
  <w:style w:type="paragraph" w:styleId="20">
    <w:name w:val="Body Text First Indent"/>
    <w:basedOn w:val="9"/>
    <w:next w:val="1"/>
    <w:qFormat/>
    <w:uiPriority w:val="0"/>
    <w:pPr>
      <w:spacing w:after="120" w:line="240" w:lineRule="auto"/>
      <w:ind w:firstLine="420" w:firstLineChars="100"/>
    </w:pPr>
    <w:rPr>
      <w:sz w:val="28"/>
      <w:szCs w:val="24"/>
    </w:rPr>
  </w:style>
  <w:style w:type="paragraph" w:styleId="21">
    <w:name w:val="Body Text First Indent 2"/>
    <w:basedOn w:val="11"/>
    <w:next w:val="1"/>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Default"/>
    <w:basedOn w:val="26"/>
    <w:next w:val="12"/>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26">
    <w:name w:val="纯文本1"/>
    <w:basedOn w:val="1"/>
    <w:qFormat/>
    <w:uiPriority w:val="0"/>
    <w:pPr>
      <w:adjustRightInd w:val="0"/>
      <w:spacing w:line="240" w:lineRule="auto"/>
      <w:ind w:firstLine="0"/>
      <w:textAlignment w:val="baseline"/>
    </w:pPr>
    <w:rPr>
      <w:rFonts w:ascii="宋体" w:hAnsi="Courier New"/>
      <w:sz w:val="21"/>
      <w:szCs w:val="20"/>
    </w:rPr>
  </w:style>
  <w:style w:type="paragraph" w:customStyle="1" w:styleId="27">
    <w:name w:val="样式 正文文本 + 首行缩进:  2 字符"/>
    <w:basedOn w:val="9"/>
    <w:next w:val="1"/>
    <w:qFormat/>
    <w:uiPriority w:val="99"/>
    <w:pPr>
      <w:spacing w:after="200" w:line="480" w:lineRule="exact"/>
      <w:ind w:firstLine="480" w:firstLineChars="200"/>
    </w:pPr>
    <w:rPr>
      <w:rFonts w:ascii="宋体" w:hAnsi="宋体" w:eastAsia="宋体" w:cs="Times New Roman"/>
      <w:sz w:val="24"/>
      <w:lang w:val="en-US" w:eastAsia="zh-CN" w:bidi="ar-SA"/>
    </w:rPr>
  </w:style>
  <w:style w:type="paragraph" w:customStyle="1" w:styleId="28">
    <w:name w:val="样式 样式 首行缩进:  2 字符 + 首行缩进:  2 字符"/>
    <w:basedOn w:val="1"/>
    <w:next w:val="16"/>
    <w:qFormat/>
    <w:uiPriority w:val="0"/>
    <w:pPr>
      <w:snapToGrid w:val="0"/>
      <w:spacing w:line="360" w:lineRule="auto"/>
      <w:ind w:firstLine="560"/>
    </w:pPr>
    <w:rPr>
      <w:sz w:val="28"/>
    </w:rPr>
  </w:style>
  <w:style w:type="paragraph" w:customStyle="1" w:styleId="29">
    <w:name w:val="样式 样式 样式 四号 左侧:  1.53 厘米 + 首行缩进:  2 字符 + 居中 左侧:  2 字符 首行缩进:  2..."/>
    <w:basedOn w:val="30"/>
    <w:qFormat/>
    <w:uiPriority w:val="0"/>
    <w:pPr>
      <w:ind w:firstLine="0" w:firstLineChars="0"/>
      <w:jc w:val="center"/>
    </w:pPr>
  </w:style>
  <w:style w:type="paragraph" w:customStyle="1" w:styleId="30">
    <w:name w:val="样式 样式 四号 左侧:  1.53 厘米 + 首行缩进:  2 字符"/>
    <w:basedOn w:val="31"/>
    <w:qFormat/>
    <w:uiPriority w:val="0"/>
    <w:pPr>
      <w:ind w:left="200" w:leftChars="200"/>
    </w:pPr>
    <w:rPr>
      <w:szCs w:val="20"/>
    </w:rPr>
  </w:style>
  <w:style w:type="paragraph" w:customStyle="1" w:styleId="31">
    <w:name w:val="样式 四号 左侧:  1.53 厘米"/>
    <w:basedOn w:val="1"/>
    <w:qFormat/>
    <w:uiPriority w:val="0"/>
    <w:pPr>
      <w:adjustRightInd w:val="0"/>
    </w:pPr>
    <w:rPr>
      <w:w w:val="90"/>
      <w:sz w:val="28"/>
      <w:szCs w:val="28"/>
    </w:rPr>
  </w:style>
  <w:style w:type="paragraph" w:customStyle="1" w:styleId="32">
    <w:name w:val="样式 小四 首行缩进:  0.85 厘米 行距: 1.5 倍行距"/>
    <w:basedOn w:val="1"/>
    <w:qFormat/>
    <w:uiPriority w:val="0"/>
    <w:pPr>
      <w:widowControl w:val="0"/>
      <w:adjustRightInd/>
      <w:snapToGrid/>
      <w:spacing w:after="0" w:line="360" w:lineRule="auto"/>
      <w:ind w:firstLine="480"/>
      <w:jc w:val="both"/>
    </w:pPr>
    <w:rPr>
      <w:rFonts w:ascii="Times New Roman" w:hAnsi="Times New Roman" w:eastAsia="宋体" w:cs="宋体"/>
      <w:kern w:val="2"/>
      <w:sz w:val="24"/>
      <w:szCs w:val="24"/>
    </w:rPr>
  </w:style>
  <w:style w:type="paragraph" w:customStyle="1" w:styleId="33">
    <w:name w:val="Table Paragraph"/>
    <w:basedOn w:val="1"/>
    <w:qFormat/>
    <w:uiPriority w:val="1"/>
    <w:rPr>
      <w:rFonts w:ascii="宋体" w:hAnsi="宋体" w:eastAsia="宋体" w:cs="宋体"/>
      <w:lang w:val="zh-CN" w:eastAsia="zh-CN" w:bidi="zh-CN"/>
    </w:rPr>
  </w:style>
  <w:style w:type="table" w:customStyle="1" w:styleId="34">
    <w:name w:val="TableGrid"/>
    <w:qFormat/>
    <w:uiPriority w:val="0"/>
    <w:tblPr>
      <w:tblCellMar>
        <w:top w:w="0" w:type="dxa"/>
        <w:left w:w="0" w:type="dxa"/>
        <w:bottom w:w="0" w:type="dxa"/>
        <w:right w:w="0" w:type="dxa"/>
      </w:tblCellMar>
    </w:tblPr>
  </w:style>
  <w:style w:type="paragraph" w:styleId="35">
    <w:name w:val="List Paragraph"/>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36">
    <w:name w:val="列出段落1"/>
    <w:basedOn w:val="1"/>
    <w:qFormat/>
    <w:uiPriority w:val="99"/>
    <w:pPr>
      <w:ind w:firstLine="420" w:firstLineChars="200"/>
    </w:pPr>
  </w:style>
  <w:style w:type="paragraph" w:customStyle="1" w:styleId="37">
    <w:name w:val="表格1"/>
    <w:basedOn w:val="7"/>
    <w:next w:val="7"/>
    <w:qFormat/>
    <w:uiPriority w:val="0"/>
    <w:pPr>
      <w:adjustRightInd w:val="0"/>
      <w:snapToGrid w:val="0"/>
      <w:spacing w:line="340" w:lineRule="exact"/>
      <w:ind w:firstLine="0" w:firstLineChars="0"/>
      <w:jc w:val="center"/>
    </w:pPr>
    <w:rPr>
      <w:szCs w:val="20"/>
    </w:rPr>
  </w:style>
  <w:style w:type="paragraph" w:customStyle="1" w:styleId="38">
    <w:name w:val="A-表格文字"/>
    <w:basedOn w:val="1"/>
    <w:next w:val="1"/>
    <w:qFormat/>
    <w:uiPriority w:val="0"/>
    <w:pPr>
      <w:widowControl w:val="0"/>
      <w:autoSpaceDE w:val="0"/>
      <w:autoSpaceDN w:val="0"/>
      <w:adjustRightInd w:val="0"/>
      <w:spacing w:line="240" w:lineRule="auto"/>
      <w:jc w:val="center"/>
      <w:textAlignment w:val="auto"/>
    </w:pPr>
    <w:rPr>
      <w:color w:val="auto"/>
      <w:szCs w:val="21"/>
      <w:u w:val="none" w:color="auto"/>
    </w:rPr>
  </w:style>
  <w:style w:type="paragraph" w:customStyle="1" w:styleId="39">
    <w:name w:val="表"/>
    <w:basedOn w:val="1"/>
    <w:qFormat/>
    <w:uiPriority w:val="0"/>
    <w:pPr>
      <w:widowControl w:val="0"/>
      <w:snapToGrid w:val="0"/>
      <w:spacing w:line="240" w:lineRule="auto"/>
      <w:jc w:val="center"/>
      <w:textAlignment w:val="auto"/>
    </w:pPr>
    <w:rPr>
      <w:spacing w:val="2"/>
      <w:szCs w:val="20"/>
      <w:u w:val="none" w:color="000000"/>
    </w:rPr>
  </w:style>
  <w:style w:type="paragraph" w:customStyle="1" w:styleId="40">
    <w:name w:val="表格内容5号"/>
    <w:qFormat/>
    <w:uiPriority w:val="0"/>
    <w:pPr>
      <w:widowControl w:val="0"/>
      <w:snapToGrid w:val="0"/>
      <w:jc w:val="center"/>
    </w:pPr>
    <w:rPr>
      <w:rFonts w:ascii="Times New Roman" w:hAnsi="Times New Roman" w:eastAsia="宋体" w:cs="Times New Roman"/>
      <w:kern w:val="2"/>
      <w:sz w:val="21"/>
      <w:szCs w:val="24"/>
      <w:lang w:val="en-US" w:eastAsia="zh-CN" w:bidi="ar-SA"/>
    </w:rPr>
  </w:style>
  <w:style w:type="paragraph" w:customStyle="1" w:styleId="41">
    <w:name w:val="表格"/>
    <w:basedOn w:val="9"/>
    <w:next w:val="1"/>
    <w:qFormat/>
    <w:uiPriority w:val="0"/>
    <w:pPr>
      <w:spacing w:line="240" w:lineRule="atLeast"/>
    </w:pPr>
    <w:rPr>
      <w:rFonts w:ascii="宋体" w:hAnsi="宋体"/>
      <w:sz w:val="24"/>
      <w:szCs w:val="24"/>
    </w:rPr>
  </w:style>
  <w:style w:type="character" w:customStyle="1" w:styleId="42">
    <w:name w:val="fontstyle01"/>
    <w:basedOn w:val="24"/>
    <w:qFormat/>
    <w:uiPriority w:val="0"/>
    <w:rPr>
      <w:rFonts w:hint="eastAsia" w:ascii="宋体" w:hAnsi="宋体" w:eastAsia="宋体"/>
      <w:color w:val="000000"/>
      <w:sz w:val="24"/>
      <w:szCs w:val="24"/>
    </w:rPr>
  </w:style>
  <w:style w:type="paragraph" w:customStyle="1" w:styleId="43">
    <w:name w:val="表格居中"/>
    <w:qFormat/>
    <w:uiPriority w:val="0"/>
    <w:pPr>
      <w:spacing w:line="440" w:lineRule="exact"/>
      <w:jc w:val="center"/>
    </w:pPr>
    <w:rPr>
      <w:rFonts w:ascii="Arial Unicode MS" w:hAnsi="Arial Unicode MS" w:eastAsia="MingLiU" w:cs="Arial Unicode MS"/>
      <w:kern w:val="2"/>
      <w:sz w:val="24"/>
      <w:szCs w:val="24"/>
      <w:lang w:val="en-US" w:eastAsia="zh-CN" w:bidi="ar-SA"/>
    </w:rPr>
  </w:style>
  <w:style w:type="paragraph" w:customStyle="1" w:styleId="44">
    <w:name w:val="表格内容"/>
    <w:qFormat/>
    <w:uiPriority w:val="0"/>
    <w:pPr>
      <w:adjustRightInd w:val="0"/>
      <w:snapToGrid w:val="0"/>
      <w:spacing w:line="360" w:lineRule="exact"/>
      <w:jc w:val="center"/>
    </w:pPr>
    <w:rPr>
      <w:rFonts w:ascii="Arial Unicode MS" w:hAnsi="Arial Unicode MS" w:eastAsia="宋体" w:cs="Arial Unicode MS"/>
      <w:color w:val="000000"/>
      <w:kern w:val="2"/>
      <w:sz w:val="21"/>
      <w:szCs w:val="24"/>
      <w:lang w:val="en-US" w:eastAsia="zh-CN" w:bidi="ar-SA"/>
    </w:rPr>
  </w:style>
  <w:style w:type="paragraph" w:customStyle="1" w:styleId="45">
    <w:name w:val="正文(首行缩进)"/>
    <w:basedOn w:val="1"/>
    <w:qFormat/>
    <w:uiPriority w:val="0"/>
    <w:pPr>
      <w:adjustRightInd w:val="0"/>
      <w:snapToGrid w:val="0"/>
      <w:spacing w:line="360" w:lineRule="auto"/>
      <w:ind w:firstLine="200" w:firstLineChars="200"/>
    </w:pPr>
    <w:rPr>
      <w:snapToGrid w:val="0"/>
      <w:kern w:val="0"/>
      <w:sz w:val="24"/>
    </w:rPr>
  </w:style>
  <w:style w:type="paragraph" w:customStyle="1" w:styleId="46">
    <w:name w:val="表内容"/>
    <w:basedOn w:val="1"/>
    <w:qFormat/>
    <w:uiPriority w:val="0"/>
    <w:pPr>
      <w:adjustRightInd w:val="0"/>
      <w:spacing w:line="320" w:lineRule="exact"/>
      <w:jc w:val="center"/>
    </w:pPr>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jpeg"/><Relationship Id="rId16" Type="http://schemas.openxmlformats.org/officeDocument/2006/relationships/oleObject" Target="embeddings/oleObject4.bin"/><Relationship Id="rId15" Type="http://schemas.openxmlformats.org/officeDocument/2006/relationships/oleObject" Target="embeddings/oleObject3.bin"/><Relationship Id="rId14" Type="http://schemas.openxmlformats.org/officeDocument/2006/relationships/image" Target="media/image4.emf"/><Relationship Id="rId13" Type="http://schemas.openxmlformats.org/officeDocument/2006/relationships/oleObject" Target="embeddings/oleObject2.bin"/><Relationship Id="rId12" Type="http://schemas.openxmlformats.org/officeDocument/2006/relationships/image" Target="media/image3.emf"/><Relationship Id="rId11" Type="http://schemas.openxmlformats.org/officeDocument/2006/relationships/oleObject" Target="embeddings/oleObject1.bin"/><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1047"/>
    <customShpInfo spid="_x0000_s1046"/>
    <customShpInfo spid="_x0000_s1049"/>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5707</Words>
  <Characters>7013</Characters>
  <Lines>0</Lines>
  <Paragraphs>0</Paragraphs>
  <TotalTime>0</TotalTime>
  <ScaleCrop>false</ScaleCrop>
  <LinksUpToDate>false</LinksUpToDate>
  <CharactersWithSpaces>7156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2018-03-21T07:29:00Z</dcterms:created>
  <dc:creator>在天涯</dc:creator>
  <cp:lastModifiedBy>梁帅</cp:lastModifiedBy>
  <cp:lastPrinted>2022-09-23T06:21:00Z</cp:lastPrinted>
  <dcterms:modified xsi:type="dcterms:W3CDTF">2023-08-01T02:37:35Z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751CC2C93EA24E7FA1AA26DE5E0BF91F</vt:lpwstr>
  </property>
</Properties>
</file>